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B8" w:rsidRDefault="00A8257B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УТВЕРЖДАЮ</w:t>
      </w:r>
    </w:p>
    <w:p w:rsidR="00E208B8" w:rsidRDefault="00A8257B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Директор Департамента</w:t>
      </w:r>
    </w:p>
    <w:p w:rsidR="00E208B8" w:rsidRDefault="00A8257B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Ханты-Мансийского автономного</w:t>
      </w:r>
    </w:p>
    <w:p w:rsidR="00E208B8" w:rsidRDefault="00A8257B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округа – Югры</w:t>
      </w:r>
    </w:p>
    <w:p w:rsidR="00E208B8" w:rsidRDefault="00A8257B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___________ Р.М. Белкин</w:t>
      </w:r>
    </w:p>
    <w:p w:rsidR="00E208B8" w:rsidRDefault="00E208B8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A8257B">
      <w:pPr>
        <w:pStyle w:val="a4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iCs/>
          <w:sz w:val="28"/>
          <w:szCs w:val="28"/>
        </w:rPr>
        <w:t>«___» _______ 2025 г.</w:t>
      </w: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</w:p>
    <w:p w:rsidR="00E208B8" w:rsidRDefault="00E208B8">
      <w:pPr>
        <w:spacing w:after="0" w:line="360" w:lineRule="auto"/>
      </w:pPr>
    </w:p>
    <w:p w:rsidR="00E208B8" w:rsidRDefault="00A8257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Методические рекомендации по заполнению формы отчетности</w:t>
      </w:r>
      <w:r>
        <w:rPr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приложения 4 к приказу Департамента труда и занятости населения</w:t>
      </w:r>
    </w:p>
    <w:p w:rsidR="00E208B8" w:rsidRDefault="00A8257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Ханты-М</w:t>
      </w:r>
      <w:r>
        <w:rPr>
          <w:rFonts w:ascii="Times New Roman" w:hAnsi="Times New Roman"/>
          <w:b/>
          <w:sz w:val="40"/>
          <w:szCs w:val="40"/>
        </w:rPr>
        <w:t>ансийского автономного округа – Югры от 16.02.2012 № 1-нп</w:t>
      </w:r>
    </w:p>
    <w:p w:rsidR="00E208B8" w:rsidRDefault="00A8257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color w:val="000000"/>
          <w:sz w:val="40"/>
          <w:szCs w:val="40"/>
        </w:rPr>
        <w:t>Информация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208B8" w:rsidRDefault="00A8257B">
      <w:pPr>
        <w:pStyle w:val="a4"/>
        <w:spacing w:line="276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Разработаны Департаментом труда и занятости населения Хан</w:t>
      </w:r>
      <w:r>
        <w:rPr>
          <w:rFonts w:ascii="Times New Roman" w:hAnsi="Times New Roman"/>
          <w:bCs/>
          <w:iCs/>
          <w:sz w:val="28"/>
          <w:szCs w:val="28"/>
        </w:rPr>
        <w:t xml:space="preserve">ты-Мансийского автономного округа – Югры </w:t>
      </w:r>
    </w:p>
    <w:p w:rsidR="00E208B8" w:rsidRDefault="00A8257B">
      <w:pPr>
        <w:pStyle w:val="a4"/>
        <w:spacing w:line="276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совместно со специалистами, осуществляющими </w:t>
      </w:r>
      <w:r>
        <w:rPr>
          <w:rFonts w:ascii="Times New Roman" w:eastAsia="Times New Roman" w:hAnsi="Times New Roman"/>
          <w:sz w:val="28"/>
          <w:szCs w:val="28"/>
        </w:rPr>
        <w:t>отдельные полномочия по государственному управлению охраной труда в муниципальных образованиях автономного округа</w:t>
      </w:r>
    </w:p>
    <w:p w:rsidR="00E208B8" w:rsidRDefault="00E208B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08B8" w:rsidRDefault="00E208B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08B8" w:rsidRDefault="00E208B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08B8" w:rsidRDefault="00E208B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208B8" w:rsidRDefault="00A8257B">
      <w:pPr>
        <w:spacing w:after="0"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Общие рекомендации</w:t>
      </w:r>
    </w:p>
    <w:p w:rsidR="00E208B8" w:rsidRDefault="00A8257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состоянии условий и охраны труда 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работодателей, осуществляющих деятельность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предоставляется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работодателями всех форм собственности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со статьей 214 Трудового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Во исполнение закона Ханты-Мансийского автономного округа - Югры от 27 мая 2011 года № 57-оз,  информация предоставляется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по форме</w:t>
      </w:r>
      <w:r>
        <w:rPr>
          <w:rFonts w:ascii="Times New Roman" w:hAnsi="Times New Roman"/>
          <w:color w:val="000000"/>
          <w:sz w:val="28"/>
          <w:szCs w:val="28"/>
        </w:rPr>
        <w:t>, утвержденной приказом Департамента труда и занятости населения Ханты-Мансийского автономного  округа – Югры от 16 февраля 2</w:t>
      </w:r>
      <w:r>
        <w:rPr>
          <w:rFonts w:ascii="Times New Roman" w:hAnsi="Times New Roman"/>
          <w:color w:val="000000"/>
          <w:sz w:val="28"/>
          <w:szCs w:val="28"/>
        </w:rPr>
        <w:t xml:space="preserve">012 года № 1-нп «Об утверждении форм и сроков представления отчетов органами местного самоуправления об осуществлении переданных им отдельных полномочий по государственному управлению охраной труда и использованию предоставленных субвенций». </w:t>
      </w:r>
      <w:proofErr w:type="gramEnd"/>
    </w:p>
    <w:p w:rsidR="00E208B8" w:rsidRDefault="00A8257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Информация о </w:t>
      </w:r>
      <w:r>
        <w:rPr>
          <w:rFonts w:ascii="Times New Roman" w:hAnsi="Times New Roman"/>
          <w:spacing w:val="-2"/>
          <w:sz w:val="28"/>
          <w:szCs w:val="28"/>
        </w:rPr>
        <w:t xml:space="preserve">состоянии охраны труда в организациях </w:t>
      </w:r>
      <w:r>
        <w:rPr>
          <w:rFonts w:ascii="Times New Roman" w:hAnsi="Times New Roman"/>
          <w:b/>
          <w:spacing w:val="-2"/>
          <w:sz w:val="28"/>
          <w:szCs w:val="28"/>
        </w:rPr>
        <w:t>заполняется по утвержденной электронной форме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E208B8" w:rsidRDefault="00A8257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изменений, дополнений, корректировок в прилагаемую форму </w:t>
      </w:r>
      <w:r>
        <w:rPr>
          <w:rFonts w:ascii="Times New Roman" w:hAnsi="Times New Roman"/>
          <w:b/>
          <w:spacing w:val="-2"/>
          <w:sz w:val="28"/>
          <w:szCs w:val="28"/>
        </w:rPr>
        <w:t>категорически запрещается</w:t>
      </w:r>
      <w:r>
        <w:rPr>
          <w:rFonts w:ascii="Times New Roman" w:hAnsi="Times New Roman"/>
          <w:spacing w:val="-2"/>
          <w:sz w:val="28"/>
          <w:szCs w:val="28"/>
        </w:rPr>
        <w:t xml:space="preserve">, в связи с внесением данных форм (формата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Excel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) в «Автоматизированную информац</w:t>
      </w:r>
      <w:r>
        <w:rPr>
          <w:rFonts w:ascii="Times New Roman" w:hAnsi="Times New Roman"/>
          <w:spacing w:val="-2"/>
          <w:sz w:val="28"/>
          <w:szCs w:val="28"/>
        </w:rPr>
        <w:t>ионную систему» (далее – АИС).</w:t>
      </w:r>
    </w:p>
    <w:p w:rsidR="00E208B8" w:rsidRDefault="00A8257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значения функций, формул в утвержденные формы </w:t>
      </w:r>
      <w:r>
        <w:rPr>
          <w:rFonts w:ascii="Times New Roman" w:hAnsi="Times New Roman"/>
          <w:b/>
          <w:spacing w:val="-2"/>
          <w:sz w:val="28"/>
          <w:szCs w:val="28"/>
        </w:rPr>
        <w:t>не допускается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E208B8" w:rsidRDefault="00A8257B">
      <w:pPr>
        <w:numPr>
          <w:ilvl w:val="0"/>
          <w:numId w:val="1"/>
        </w:numPr>
        <w:shd w:val="clear" w:color="FFFFFF" w:themeColor="background1" w:fill="FFFFFF" w:themeFill="background1"/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  <w:highlight w:val="red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>Если в формулировке столбца имеется (</w:t>
      </w:r>
      <w:r>
        <w:rPr>
          <w:rFonts w:ascii="Times New Roman" w:hAnsi="Times New Roman"/>
          <w:b/>
          <w:spacing w:val="-2"/>
          <w:sz w:val="28"/>
          <w:szCs w:val="28"/>
          <w:highlight w:val="white"/>
        </w:rPr>
        <w:t>да/нет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), нужное значение необходимо выбрать через установленный фильтр. </w:t>
      </w:r>
    </w:p>
    <w:p w:rsidR="00E208B8" w:rsidRDefault="00A8257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Единицы измерения («чел.», «тыс. руб.», «шт.</w:t>
      </w:r>
      <w:r>
        <w:rPr>
          <w:rFonts w:ascii="Times New Roman" w:hAnsi="Times New Roman"/>
          <w:spacing w:val="-2"/>
          <w:sz w:val="28"/>
          <w:szCs w:val="28"/>
        </w:rPr>
        <w:t xml:space="preserve">» и т.д.) в заполняемых ячейках </w:t>
      </w:r>
      <w:r>
        <w:rPr>
          <w:rFonts w:ascii="Times New Roman" w:hAnsi="Times New Roman"/>
          <w:b/>
          <w:spacing w:val="-2"/>
          <w:sz w:val="28"/>
          <w:szCs w:val="28"/>
        </w:rPr>
        <w:t>не указываются</w:t>
      </w:r>
      <w:r>
        <w:rPr>
          <w:rFonts w:ascii="Times New Roman" w:hAnsi="Times New Roman"/>
          <w:spacing w:val="-2"/>
          <w:sz w:val="28"/>
          <w:szCs w:val="28"/>
        </w:rPr>
        <w:t xml:space="preserve"> (только данные).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Убедительно рекомендуем все денежные значения указывать в </w:t>
      </w:r>
      <w:r>
        <w:rPr>
          <w:rFonts w:ascii="Times New Roman" w:hAnsi="Times New Roman"/>
          <w:b/>
          <w:spacing w:val="-2"/>
          <w:sz w:val="28"/>
          <w:szCs w:val="28"/>
        </w:rPr>
        <w:t>тысячах рублей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 !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!!</w:t>
      </w:r>
    </w:p>
    <w:p w:rsidR="00E208B8" w:rsidRDefault="00A8257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Ячейки, не требующие заполнений, </w:t>
      </w:r>
      <w:r>
        <w:rPr>
          <w:rFonts w:ascii="Times New Roman" w:hAnsi="Times New Roman"/>
          <w:b/>
          <w:spacing w:val="-2"/>
          <w:sz w:val="28"/>
          <w:szCs w:val="28"/>
        </w:rPr>
        <w:t>не заполняются</w:t>
      </w:r>
      <w:r>
        <w:rPr>
          <w:rFonts w:ascii="Times New Roman" w:hAnsi="Times New Roman"/>
          <w:spacing w:val="-2"/>
          <w:sz w:val="28"/>
          <w:szCs w:val="28"/>
        </w:rPr>
        <w:t xml:space="preserve"> (значения «0» и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«-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» не допускаются).</w:t>
      </w:r>
    </w:p>
    <w:p w:rsidR="00E208B8" w:rsidRDefault="00A8257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>Отчет, содержащий ошибки, не будет принят системой для учета данных. Организация, предоставившая отчет с ошибками, автоматически распределяется в «Список организаций, не предоставивших информацию».</w:t>
      </w:r>
    </w:p>
    <w:p w:rsidR="00E208B8" w:rsidRDefault="00A8257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Заполненные формы отчетности необходимо предоставить в </w:t>
      </w:r>
      <w:r>
        <w:rPr>
          <w:rFonts w:ascii="Times New Roman" w:hAnsi="Times New Roman"/>
          <w:b/>
          <w:spacing w:val="-2"/>
          <w:sz w:val="28"/>
          <w:szCs w:val="28"/>
          <w:u w:val="single"/>
        </w:rPr>
        <w:t>эле</w:t>
      </w:r>
      <w:r>
        <w:rPr>
          <w:rFonts w:ascii="Times New Roman" w:hAnsi="Times New Roman"/>
          <w:b/>
          <w:spacing w:val="-2"/>
          <w:sz w:val="28"/>
          <w:szCs w:val="28"/>
          <w:u w:val="single"/>
        </w:rPr>
        <w:t>ктронном виде</w:t>
      </w:r>
      <w:r>
        <w:rPr>
          <w:rFonts w:ascii="Times New Roman" w:hAnsi="Times New Roman"/>
          <w:spacing w:val="-2"/>
          <w:sz w:val="28"/>
          <w:szCs w:val="28"/>
        </w:rPr>
        <w:t xml:space="preserve"> по электронной почте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файл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формата </w:t>
      </w:r>
      <w:proofErr w:type="spellStart"/>
      <w:r>
        <w:rPr>
          <w:rFonts w:ascii="Times New Roman" w:hAnsi="Times New Roman"/>
          <w:b/>
          <w:i/>
          <w:spacing w:val="-2"/>
          <w:sz w:val="28"/>
          <w:szCs w:val="28"/>
        </w:rPr>
        <w:t>Excel</w:t>
      </w:r>
      <w:proofErr w:type="spellEnd"/>
      <w:r>
        <w:rPr>
          <w:rFonts w:ascii="Times New Roman" w:hAnsi="Times New Roman"/>
          <w:i/>
          <w:spacing w:val="-2"/>
          <w:sz w:val="28"/>
          <w:szCs w:val="28"/>
        </w:rPr>
        <w:t>, в названии файла необходимо указать сокращенное наименование организации</w:t>
      </w:r>
      <w:r>
        <w:rPr>
          <w:rFonts w:ascii="Times New Roman" w:hAnsi="Times New Roman"/>
          <w:spacing w:val="-2"/>
          <w:sz w:val="28"/>
          <w:szCs w:val="28"/>
        </w:rPr>
        <w:t>) с сопроводительным письмом за подписью руководителя с печатью организации (</w:t>
      </w:r>
      <w:r>
        <w:rPr>
          <w:rFonts w:ascii="Times New Roman" w:hAnsi="Times New Roman"/>
          <w:i/>
          <w:spacing w:val="-2"/>
          <w:sz w:val="28"/>
          <w:szCs w:val="28"/>
        </w:rPr>
        <w:t>сопроводительное письмо должно содержать информацию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о том, за какой период представляется информация и в обязательном порядке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>указать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>исполнителя:</w:t>
      </w:r>
      <w:proofErr w:type="gramEnd"/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pacing w:val="-2"/>
          <w:sz w:val="28"/>
          <w:szCs w:val="28"/>
        </w:rPr>
        <w:t>ФИО, должность, телефон</w:t>
      </w:r>
      <w:r>
        <w:rPr>
          <w:rFonts w:ascii="Times New Roman" w:hAnsi="Times New Roman"/>
          <w:spacing w:val="-2"/>
          <w:sz w:val="28"/>
          <w:szCs w:val="28"/>
        </w:rPr>
        <w:t>).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целью оперативной работы, сопроводительное письмо направлять в электронном виде (прикреплённый файл) в отсканированном варианте.</w:t>
      </w:r>
    </w:p>
    <w:p w:rsidR="00E208B8" w:rsidRDefault="00A8257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Сро</w:t>
      </w:r>
      <w:r>
        <w:rPr>
          <w:rFonts w:ascii="Times New Roman" w:hAnsi="Times New Roman"/>
          <w:spacing w:val="-2"/>
          <w:sz w:val="28"/>
          <w:szCs w:val="28"/>
        </w:rPr>
        <w:t xml:space="preserve">ки предоставления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1 раз в год в срок не позднее </w:t>
      </w:r>
      <w:r>
        <w:rPr>
          <w:rFonts w:ascii="Times New Roman" w:hAnsi="Times New Roman"/>
          <w:b/>
          <w:color w:val="000000"/>
          <w:sz w:val="28"/>
          <w:szCs w:val="28"/>
        </w:rPr>
        <w:t>26 января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следующего за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Срок хранения информации в электронном виде пять лет.</w:t>
      </w:r>
    </w:p>
    <w:p w:rsidR="00E208B8" w:rsidRDefault="00A8257B">
      <w:pPr>
        <w:spacing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Примечание</w:t>
      </w:r>
      <w:r>
        <w:rPr>
          <w:rFonts w:ascii="Times New Roman" w:hAnsi="Times New Roman"/>
          <w:spacing w:val="-2"/>
          <w:sz w:val="24"/>
          <w:szCs w:val="24"/>
        </w:rPr>
        <w:t xml:space="preserve">: 1). Руководителям организаций, в которых отсутствуют работники либо работодатель является </w:t>
      </w:r>
      <w:r>
        <w:rPr>
          <w:rFonts w:ascii="Times New Roman" w:hAnsi="Times New Roman"/>
          <w:spacing w:val="-2"/>
          <w:sz w:val="24"/>
          <w:szCs w:val="24"/>
        </w:rPr>
        <w:t xml:space="preserve">единственным работником необходимо заполнять только разделы 1 и 1.1. отчета. </w:t>
      </w:r>
    </w:p>
    <w:p w:rsidR="00E208B8" w:rsidRDefault="00A8257B">
      <w:pPr>
        <w:spacing w:before="100"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2). Индивидуальным предпринимателям (ИП), не имеющим наемных работников, отчетность предоставлять не нужно.</w:t>
      </w:r>
    </w:p>
    <w:p w:rsidR="00E208B8" w:rsidRDefault="00E208B8">
      <w:pPr>
        <w:spacing w:before="100"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208B8" w:rsidRDefault="00A8257B" w:rsidP="00A8257B">
      <w:pPr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Общие сведения об организации 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995"/>
        <w:gridCol w:w="1417"/>
        <w:gridCol w:w="1843"/>
        <w:gridCol w:w="2552"/>
        <w:gridCol w:w="2409"/>
        <w:gridCol w:w="1701"/>
        <w:gridCol w:w="1701"/>
        <w:gridCol w:w="1701"/>
      </w:tblGrid>
      <w:tr w:rsidR="00E208B8">
        <w:trPr>
          <w:trHeight w:val="915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255" w:space="0" w:color="FFFFFF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none" w:sz="255" w:space="0" w:color="FFFFFF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255" w:space="0" w:color="FFFFFF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регистрации (юридический)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местонахождения (фактический)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по ОКВЭД (основной)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Расшифровка кода ОКВЭД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работников (среднесписочная)</w:t>
            </w:r>
          </w:p>
        </w:tc>
      </w:tr>
      <w:tr w:rsidR="00E208B8">
        <w:trPr>
          <w:trHeight w:val="3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255" w:space="0" w:color="FFFFFF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none" w:sz="255" w:space="0" w:color="FFFFFF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255" w:space="0" w:color="FFFFFF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E208B8">
        <w:trPr>
          <w:trHeight w:val="915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255" w:space="0" w:color="FFFFFF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«Жилищный Комплекс»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8617036428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none" w:sz="255" w:space="0" w:color="FFFFFF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861701001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255" w:space="0" w:color="FFFFFF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628452, РФ,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Тюменская область, ХМАО-Югра,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Сургутский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Arial" w:hAnsi="Arial" w:cs="Arial"/>
                <w:sz w:val="20"/>
                <w:szCs w:val="20"/>
              </w:rPr>
              <w:t>,         п. Солнечный,              ул. Сибирская, 48</w:t>
            </w:r>
          </w:p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628452,РФ, Тюменская область, ХМАО-Югра,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Сургутский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п. Солнечный,            ул. Сибирская, 48</w:t>
            </w:r>
          </w:p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зданий и сооружений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</w:tr>
    </w:tbl>
    <w:p w:rsidR="00E208B8" w:rsidRDefault="00E208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>«Наименование организации»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</w:t>
      </w:r>
      <w:r>
        <w:rPr>
          <w:rFonts w:ascii="Times New Roman" w:hAnsi="Times New Roman"/>
          <w:b/>
          <w:sz w:val="28"/>
          <w:szCs w:val="28"/>
        </w:rPr>
        <w:t>полное</w:t>
      </w:r>
      <w:r>
        <w:rPr>
          <w:rFonts w:ascii="Times New Roman" w:hAnsi="Times New Roman"/>
          <w:sz w:val="28"/>
          <w:szCs w:val="28"/>
        </w:rPr>
        <w:t xml:space="preserve"> наименование организации в соответствии с уставными документами (организационно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правовую форму и наименование юридического лица), </w:t>
      </w:r>
      <w:r>
        <w:rPr>
          <w:rFonts w:ascii="Times New Roman" w:hAnsi="Times New Roman"/>
          <w:i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>: Общество с ограниченной ответственностью «Жилищный Комплекс».</w:t>
      </w:r>
    </w:p>
    <w:p w:rsidR="00E208B8" w:rsidRDefault="00E208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2 «</w:t>
      </w:r>
      <w:r>
        <w:rPr>
          <w:rFonts w:ascii="Times New Roman" w:hAnsi="Times New Roman"/>
          <w:b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 xml:space="preserve">» (организации – 10 цифр, ИП – 12 цифр)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указать индивидуальный налоговый номер организации, который должен соответс</w:t>
      </w:r>
      <w:r>
        <w:rPr>
          <w:rFonts w:ascii="Times New Roman" w:hAnsi="Times New Roman"/>
          <w:sz w:val="28"/>
          <w:szCs w:val="28"/>
        </w:rPr>
        <w:t xml:space="preserve">твовать регистрационным документам, </w:t>
      </w:r>
      <w:r>
        <w:rPr>
          <w:rFonts w:ascii="Times New Roman" w:hAnsi="Times New Roman"/>
          <w:i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>: 8617036428.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данные в 1 и 2 столбцах (наименование организации и ИНН) должны указываться </w:t>
      </w:r>
      <w:r>
        <w:rPr>
          <w:rFonts w:ascii="Times New Roman" w:hAnsi="Times New Roman"/>
          <w:b/>
          <w:sz w:val="28"/>
          <w:szCs w:val="28"/>
          <w:u w:val="single"/>
        </w:rPr>
        <w:t>одинаково за каждый период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Идентификация в автоматизированной информационной системе (АИС) осуществляется по ИНН, в случае указания неверного ИНН, организация автоматически распределяется в «Список организаций, не предоставивших информацию».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3 «</w:t>
      </w:r>
      <w:r>
        <w:rPr>
          <w:rFonts w:ascii="Times New Roman" w:hAnsi="Times New Roman"/>
          <w:b/>
          <w:sz w:val="28"/>
          <w:szCs w:val="28"/>
        </w:rPr>
        <w:t xml:space="preserve">КПП» </w:t>
      </w:r>
      <w:r>
        <w:rPr>
          <w:rFonts w:ascii="Times New Roman" w:hAnsi="Times New Roman"/>
          <w:sz w:val="28"/>
          <w:szCs w:val="28"/>
        </w:rPr>
        <w:t xml:space="preserve">(9 цифр)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ко</w:t>
      </w:r>
      <w:r>
        <w:rPr>
          <w:rFonts w:ascii="Times New Roman" w:hAnsi="Times New Roman"/>
          <w:sz w:val="28"/>
          <w:szCs w:val="28"/>
        </w:rPr>
        <w:t>д причины постановки на учет, присваиваемый юридическим лицам (организациям, предприятиям), использующийся в налоговой и бухгалтерской отчётности.</w:t>
      </w:r>
      <w:r>
        <w:t xml:space="preserve"> </w:t>
      </w:r>
    </w:p>
    <w:p w:rsidR="00E208B8" w:rsidRDefault="00A8257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Индивидуальные предприниматели (ИП) данные сведения  не заполняют, т. к. для ИП данный код не предусмотрен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>«Адрес регистрации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юридический)» - </w:t>
      </w:r>
      <w:r>
        <w:rPr>
          <w:rFonts w:ascii="Times New Roman" w:hAnsi="Times New Roman"/>
          <w:sz w:val="28"/>
          <w:szCs w:val="28"/>
        </w:rPr>
        <w:t>указать юридический адрес организации: индекс, область, субъект, район/город (поселок), улица, дом, квартира (при наличии).</w:t>
      </w:r>
      <w:proofErr w:type="gramEnd"/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>«Адрес местонахождения (фактический)»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фактический адрес орга</w:t>
      </w:r>
      <w:r>
        <w:rPr>
          <w:rFonts w:ascii="Times New Roman" w:hAnsi="Times New Roman"/>
          <w:sz w:val="28"/>
          <w:szCs w:val="28"/>
        </w:rPr>
        <w:t xml:space="preserve">низации. </w:t>
      </w:r>
      <w:r>
        <w:rPr>
          <w:rFonts w:ascii="Times New Roman" w:hAnsi="Times New Roman"/>
          <w:sz w:val="28"/>
          <w:szCs w:val="28"/>
          <w:u w:val="single"/>
        </w:rPr>
        <w:t>При совпадении юридического и фактического адресов запол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нять оба столбца.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>«Код по ОКВЭД (основной)»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цифровой код </w:t>
      </w:r>
      <w:r>
        <w:rPr>
          <w:rFonts w:ascii="Times New Roman" w:hAnsi="Times New Roman"/>
          <w:b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вида экономической деятельности организации (дополнительные ОКВЭД не указывать), необходимо использов</w:t>
      </w:r>
      <w:r>
        <w:rPr>
          <w:rFonts w:ascii="Times New Roman" w:hAnsi="Times New Roman"/>
          <w:sz w:val="28"/>
          <w:szCs w:val="28"/>
        </w:rPr>
        <w:t>ать общероссийский классификатор видов экономической деятельности ОК 029-2001 (КДЕС</w:t>
      </w:r>
      <w:proofErr w:type="gramStart"/>
      <w:r>
        <w:rPr>
          <w:rFonts w:ascii="Times New Roman" w:hAnsi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/>
          <w:sz w:val="28"/>
          <w:szCs w:val="28"/>
        </w:rPr>
        <w:t>ед.1), который введен в действие Постановлением Госстандарта России от 06.11.2001 № 454-ст (ред. от 10.11.2015) "О принятии и введении в действие ОКВЭД".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 </w:t>
      </w:r>
      <w:r>
        <w:rPr>
          <w:rFonts w:ascii="Times New Roman" w:hAnsi="Times New Roman"/>
          <w:b/>
          <w:sz w:val="28"/>
          <w:szCs w:val="28"/>
        </w:rPr>
        <w:t>«Расшифровка кода ОКВЭД»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расшифровку цифрового кода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ОКВЭД, который указан в столбце 6 (</w:t>
      </w:r>
      <w:proofErr w:type="gramStart"/>
      <w:r>
        <w:rPr>
          <w:rFonts w:ascii="Times New Roman" w:hAnsi="Times New Roman"/>
          <w:sz w:val="28"/>
          <w:szCs w:val="28"/>
        </w:rPr>
        <w:t>дополнительные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ОКВЭД не указывать)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8 </w:t>
      </w:r>
      <w:r>
        <w:rPr>
          <w:rFonts w:ascii="Times New Roman" w:hAnsi="Times New Roman"/>
          <w:b/>
          <w:sz w:val="28"/>
          <w:szCs w:val="28"/>
        </w:rPr>
        <w:t>«Численность работников (среднесписочная)» -</w:t>
      </w:r>
      <w:r>
        <w:rPr>
          <w:rFonts w:ascii="Times New Roman" w:hAnsi="Times New Roman"/>
          <w:sz w:val="28"/>
          <w:szCs w:val="28"/>
        </w:rPr>
        <w:t xml:space="preserve"> указать среднесписочную численность работников организации (округл</w:t>
      </w:r>
      <w:r>
        <w:rPr>
          <w:rFonts w:ascii="Times New Roman" w:hAnsi="Times New Roman"/>
          <w:sz w:val="28"/>
          <w:szCs w:val="28"/>
        </w:rPr>
        <w:t>ить до целого числа) за отчётный период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pStyle w:val="a3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Контактные данные организации</w:t>
      </w:r>
    </w:p>
    <w:p w:rsidR="00E208B8" w:rsidRDefault="00A8257B">
      <w:pPr>
        <w:spacing w:after="0" w:line="360" w:lineRule="auto"/>
        <w:ind w:left="525" w:right="111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4340" w:type="dxa"/>
        <w:tblInd w:w="113" w:type="dxa"/>
        <w:tblLook w:val="04A0" w:firstRow="1" w:lastRow="0" w:firstColumn="1" w:lastColumn="0" w:noHBand="0" w:noVBand="1"/>
      </w:tblPr>
      <w:tblGrid>
        <w:gridCol w:w="2600"/>
        <w:gridCol w:w="2600"/>
        <w:gridCol w:w="2500"/>
        <w:gridCol w:w="2180"/>
        <w:gridCol w:w="1860"/>
        <w:gridCol w:w="2600"/>
      </w:tblGrid>
      <w:tr w:rsidR="00E208B8">
        <w:trPr>
          <w:trHeight w:val="60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руководителя (полностью)</w:t>
            </w:r>
          </w:p>
        </w:tc>
        <w:tc>
          <w:tcPr>
            <w:tcW w:w="26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25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руководителя</w:t>
            </w:r>
          </w:p>
        </w:tc>
        <w:tc>
          <w:tcPr>
            <w:tcW w:w="21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приемной</w:t>
            </w:r>
          </w:p>
        </w:tc>
        <w:tc>
          <w:tcPr>
            <w:tcW w:w="186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Телефон/факс</w:t>
            </w:r>
          </w:p>
        </w:tc>
        <w:tc>
          <w:tcPr>
            <w:tcW w:w="26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E208B8">
        <w:trPr>
          <w:trHeight w:val="300"/>
        </w:trPr>
        <w:tc>
          <w:tcPr>
            <w:tcW w:w="260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E208B8">
        <w:trPr>
          <w:trHeight w:val="300"/>
        </w:trPr>
        <w:tc>
          <w:tcPr>
            <w:tcW w:w="260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Степан Иванович</w:t>
            </w:r>
          </w:p>
        </w:tc>
        <w:tc>
          <w:tcPr>
            <w:tcW w:w="2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8-3462-254878</w:t>
            </w:r>
          </w:p>
        </w:tc>
        <w:tc>
          <w:tcPr>
            <w:tcW w:w="21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8-3462-254873</w:t>
            </w:r>
          </w:p>
        </w:tc>
        <w:tc>
          <w:tcPr>
            <w:tcW w:w="18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8-3462-254877</w:t>
            </w:r>
          </w:p>
        </w:tc>
        <w:tc>
          <w:tcPr>
            <w:tcW w:w="2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>
                <w:rPr>
                  <w:rStyle w:val="af1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jilkom</w:t>
              </w:r>
              <w:r>
                <w:rPr>
                  <w:rStyle w:val="af1"/>
                  <w:rFonts w:ascii="Arial" w:eastAsia="Times New Roman" w:hAnsi="Arial" w:cs="Arial"/>
                  <w:sz w:val="20"/>
                  <w:szCs w:val="20"/>
                  <w:lang w:eastAsia="ru-RU"/>
                </w:rPr>
                <w:t>@mail.ru</w:t>
              </w:r>
            </w:hyperlink>
          </w:p>
        </w:tc>
      </w:tr>
    </w:tbl>
    <w:p w:rsidR="00E208B8" w:rsidRDefault="00E208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указать </w:t>
      </w:r>
      <w:r>
        <w:rPr>
          <w:rFonts w:ascii="Times New Roman" w:hAnsi="Times New Roman"/>
          <w:b/>
          <w:sz w:val="28"/>
          <w:szCs w:val="28"/>
        </w:rPr>
        <w:t>полностью</w:t>
      </w:r>
      <w:r>
        <w:rPr>
          <w:rFonts w:ascii="Times New Roman" w:hAnsi="Times New Roman"/>
          <w:sz w:val="28"/>
          <w:szCs w:val="28"/>
        </w:rPr>
        <w:t xml:space="preserve"> фамилию, имя, отчество руководителя организации.</w:t>
      </w:r>
    </w:p>
    <w:p w:rsidR="00E208B8" w:rsidRDefault="00A8257B" w:rsidP="00A825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2 указать должность руководителя организации</w:t>
      </w:r>
      <w:r>
        <w:rPr>
          <w:rFonts w:ascii="Times New Roman" w:hAnsi="Times New Roman"/>
          <w:sz w:val="28"/>
          <w:szCs w:val="28"/>
        </w:rPr>
        <w:t>, в соответствии со штатным расписанием.</w:t>
      </w:r>
    </w:p>
    <w:p w:rsidR="00E208B8" w:rsidRDefault="00A8257B" w:rsidP="00A825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3, 4, 5 указать соответствующие наименованиям столбцов контактные номера телефонов (факсов).</w:t>
      </w:r>
    </w:p>
    <w:p w:rsidR="00E208B8" w:rsidRDefault="00A8257B" w:rsidP="00A825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6 указать адрес электронной почты организации (секретаря, приемной, канцелярии и т.п.).</w:t>
      </w:r>
    </w:p>
    <w:p w:rsidR="00E208B8" w:rsidRDefault="00E208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 телефоны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указываются с кодом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федеральных номеров операторов сотовой связи), электронный адрес указывается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обязательно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E208B8" w:rsidRDefault="00E208B8">
      <w:pPr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1434"/>
        <w:rPr>
          <w:rFonts w:ascii="Times New Roman" w:hAnsi="Times New Roman"/>
          <w:b/>
          <w:sz w:val="28"/>
          <w:szCs w:val="28"/>
        </w:rPr>
      </w:pPr>
    </w:p>
    <w:p w:rsidR="00E208B8" w:rsidRDefault="00A825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Служба охраны труда в организации</w:t>
      </w:r>
    </w:p>
    <w:p w:rsidR="00E208B8" w:rsidRDefault="00A825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3"/>
        <w:gridCol w:w="1559"/>
        <w:gridCol w:w="1984"/>
        <w:gridCol w:w="1231"/>
        <w:gridCol w:w="1179"/>
        <w:gridCol w:w="1701"/>
      </w:tblGrid>
      <w:tr w:rsidR="00E208B8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службы (специалиста) по охране труда, либо лица, осуществляющего его функции (да/нет)</w:t>
            </w:r>
          </w:p>
        </w:tc>
        <w:tc>
          <w:tcPr>
            <w:tcW w:w="12899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имеется в наличии, указать:</w:t>
            </w:r>
          </w:p>
        </w:tc>
      </w:tr>
      <w:tr w:rsidR="00E208B8">
        <w:trPr>
          <w:trHeight w:val="12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Служба охраны труда (управление, отдел и др.), (чел.)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Штатный специалист по охране труда, (чел.)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 договор на оказание 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слуг по охране труда (чел.)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Возложены обязанности по охране труда на специалистов (чел.)</w:t>
            </w:r>
          </w:p>
        </w:tc>
        <w:tc>
          <w:tcPr>
            <w:tcW w:w="19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руководителя службы охраны труда, или специалиста по охране труда</w:t>
            </w:r>
          </w:p>
        </w:tc>
        <w:tc>
          <w:tcPr>
            <w:tcW w:w="123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E208B8">
        <w:trPr>
          <w:trHeight w:val="315"/>
        </w:trPr>
        <w:tc>
          <w:tcPr>
            <w:tcW w:w="19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RANGE!G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bookmarkEnd w:id="1"/>
          </w:p>
        </w:tc>
        <w:tc>
          <w:tcPr>
            <w:tcW w:w="11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RANGE!H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bookmarkEnd w:id="2"/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RANGE!I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bookmarkEnd w:id="3"/>
          </w:p>
        </w:tc>
      </w:tr>
      <w:tr w:rsidR="00E208B8">
        <w:trPr>
          <w:trHeight w:val="255"/>
        </w:trPr>
        <w:tc>
          <w:tcPr>
            <w:tcW w:w="19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Соколова Ольга Андреевна</w:t>
            </w:r>
          </w:p>
        </w:tc>
        <w:tc>
          <w:tcPr>
            <w:tcW w:w="123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8-3462-254879 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>
                <w:rPr>
                  <w:rStyle w:val="af1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jilkom</w:t>
              </w:r>
              <w:r>
                <w:rPr>
                  <w:rStyle w:val="af1"/>
                  <w:rFonts w:ascii="Arial" w:eastAsia="Times New Roman" w:hAnsi="Arial" w:cs="Arial"/>
                  <w:sz w:val="20"/>
                  <w:szCs w:val="20"/>
                  <w:lang w:eastAsia="ru-RU"/>
                </w:rPr>
                <w:t>@mail.ru</w:t>
              </w:r>
            </w:hyperlink>
          </w:p>
        </w:tc>
      </w:tr>
    </w:tbl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недопустимо.</w:t>
      </w: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b/>
          <w:sz w:val="12"/>
          <w:szCs w:val="12"/>
        </w:rPr>
      </w:pP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540178" cy="16299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40178" cy="162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0.01pt;height:128.3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выбора положительного ответа </w:t>
      </w:r>
      <w:r>
        <w:rPr>
          <w:rFonts w:ascii="Times New Roman" w:hAnsi="Times New Roman"/>
          <w:b/>
          <w:sz w:val="28"/>
          <w:szCs w:val="28"/>
        </w:rPr>
        <w:t>«да»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заполняются столбцы 6,7,8,9 и только </w:t>
      </w:r>
      <w:r>
        <w:rPr>
          <w:rFonts w:ascii="Times New Roman" w:hAnsi="Times New Roman"/>
          <w:b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из столбцов (2, 3, 4, 5).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 xml:space="preserve">: В соответствии со статьей 223 Трудового кодекса Российской Федерации в целях обеспечения требований охраны труда,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их исполнением у каждого работодател</w:t>
      </w:r>
      <w:r>
        <w:rPr>
          <w:rFonts w:ascii="Times New Roman" w:hAnsi="Times New Roman"/>
          <w:sz w:val="24"/>
          <w:szCs w:val="24"/>
        </w:rPr>
        <w:t xml:space="preserve">я, осуществляющего производственную деятельность,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>превышает 50 человек</w:t>
      </w:r>
      <w:r>
        <w:rPr>
          <w:rFonts w:ascii="Times New Roman" w:hAnsi="Times New Roman"/>
          <w:sz w:val="24"/>
          <w:szCs w:val="24"/>
        </w:rPr>
        <w:t>, создается служба охраны труда или вводится должность специалиста по охране труда.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Работодатель,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>не превышает 50 человек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деятельности. </w:t>
      </w: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у работодателя службы охраны труда, штатного специалиста по охране труда их функции</w:t>
      </w:r>
      <w:r>
        <w:rPr>
          <w:rFonts w:ascii="Times New Roman" w:hAnsi="Times New Roman"/>
          <w:sz w:val="24"/>
          <w:szCs w:val="24"/>
        </w:rPr>
        <w:t xml:space="preserve"> осуществляют работодатель - индивидуальный предприниматель (лично), руководитель организации,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</w:t>
      </w:r>
      <w:r>
        <w:rPr>
          <w:rFonts w:ascii="Times New Roman" w:hAnsi="Times New Roman"/>
          <w:sz w:val="24"/>
          <w:szCs w:val="24"/>
        </w:rPr>
        <w:t>-правовому договору.</w:t>
      </w: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>«Служба охраны труда (управление, отдел и др.), (чел.)» -</w:t>
      </w:r>
      <w:r>
        <w:rPr>
          <w:rFonts w:ascii="Times New Roman" w:hAnsi="Times New Roman"/>
          <w:sz w:val="28"/>
          <w:szCs w:val="28"/>
        </w:rPr>
        <w:t xml:space="preserve"> указать при наличии, количество занятых в службе охраны труда (групп</w:t>
      </w:r>
      <w:r>
        <w:rPr>
          <w:rFonts w:ascii="Times New Roman" w:hAnsi="Times New Roman"/>
          <w:sz w:val="28"/>
          <w:szCs w:val="28"/>
        </w:rPr>
        <w:t xml:space="preserve">е, отделе, управлении) специалистов, </w:t>
      </w:r>
      <w:r>
        <w:rPr>
          <w:rFonts w:ascii="Times New Roman" w:hAnsi="Times New Roman"/>
          <w:i/>
          <w:sz w:val="28"/>
          <w:szCs w:val="28"/>
        </w:rPr>
        <w:t>в случае отсутствия службы, ячейка не заполняется (должен быть заполнен только один из столбцов 2,3,4,5).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>«Штатный специалист по охране труда,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количество занятых в организации штатных специалистов по охране труда (не состоящих в службе охраны труда), в том числе специалистов по охране труда, принятых по совместительству, </w:t>
      </w:r>
      <w:r>
        <w:rPr>
          <w:rFonts w:ascii="Times New Roman" w:hAnsi="Times New Roman"/>
          <w:i/>
          <w:sz w:val="28"/>
          <w:szCs w:val="28"/>
        </w:rPr>
        <w:t>в случае отсутствия штатных специалистов по охране труда, ячейка не заполняе</w:t>
      </w:r>
      <w:r>
        <w:rPr>
          <w:rFonts w:ascii="Times New Roman" w:hAnsi="Times New Roman"/>
          <w:i/>
          <w:sz w:val="28"/>
          <w:szCs w:val="28"/>
        </w:rPr>
        <w:t>тся (должен быть заполнен только один из столбцов 2,3,4,5).</w:t>
      </w:r>
      <w:proofErr w:type="gramEnd"/>
    </w:p>
    <w:p w:rsidR="00E208B8" w:rsidRDefault="00E208B8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>«Заключен договор на оказание услуг по охране труда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указать при наличии, сведения о количестве специалистов обслуживающих организацию в рамках  договора на оказание услуг по</w:t>
      </w:r>
      <w:r>
        <w:rPr>
          <w:rFonts w:ascii="Times New Roman" w:hAnsi="Times New Roman"/>
          <w:sz w:val="28"/>
          <w:szCs w:val="28"/>
        </w:rPr>
        <w:t xml:space="preserve"> охране труда, </w:t>
      </w:r>
      <w:r>
        <w:rPr>
          <w:rFonts w:ascii="Times New Roman" w:hAnsi="Times New Roman"/>
          <w:i/>
          <w:sz w:val="28"/>
          <w:szCs w:val="28"/>
        </w:rPr>
        <w:t>в случае отсутствия таковых, ячейка не заполняется (должен быть заполнен только один из столбцов 2,3,4,5).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>«Возложены обязанности по охране  труда на специалистов (чел.)» -</w:t>
      </w:r>
      <w:r>
        <w:rPr>
          <w:rFonts w:ascii="Times New Roman" w:hAnsi="Times New Roman"/>
          <w:sz w:val="28"/>
          <w:szCs w:val="28"/>
        </w:rPr>
        <w:t xml:space="preserve"> указать при наличии, сведения о количестве специалистов</w:t>
      </w:r>
      <w:r>
        <w:rPr>
          <w:rFonts w:ascii="Times New Roman" w:hAnsi="Times New Roman"/>
          <w:sz w:val="28"/>
          <w:szCs w:val="28"/>
        </w:rPr>
        <w:t xml:space="preserve">, на которых </w:t>
      </w:r>
      <w:r>
        <w:rPr>
          <w:rFonts w:ascii="Times New Roman" w:hAnsi="Times New Roman"/>
          <w:sz w:val="28"/>
          <w:szCs w:val="28"/>
          <w:u w:val="single"/>
        </w:rPr>
        <w:t>возложены функции по охране труда организационно-распорядительным документом организации</w:t>
      </w:r>
      <w:r>
        <w:rPr>
          <w:rFonts w:ascii="Times New Roman" w:hAnsi="Times New Roman"/>
          <w:sz w:val="28"/>
          <w:szCs w:val="28"/>
        </w:rPr>
        <w:t xml:space="preserve">, в том числе, если функции специалиста по охране труда осуществляет работодатель - индивидуальный предприниматель (лично), руководитель организации, </w:t>
      </w:r>
      <w:r>
        <w:rPr>
          <w:rFonts w:ascii="Times New Roman" w:hAnsi="Times New Roman"/>
          <w:i/>
          <w:sz w:val="28"/>
          <w:szCs w:val="28"/>
        </w:rPr>
        <w:t>в слу</w:t>
      </w:r>
      <w:r>
        <w:rPr>
          <w:rFonts w:ascii="Times New Roman" w:hAnsi="Times New Roman"/>
          <w:i/>
          <w:sz w:val="28"/>
          <w:szCs w:val="28"/>
        </w:rPr>
        <w:t>чае отсутствия таковых, ячейка не заполняется (должен быть заполнен только один из столбцов 2,3,4,5).</w:t>
      </w:r>
      <w:proofErr w:type="gramEnd"/>
    </w:p>
    <w:p w:rsidR="00E208B8" w:rsidRDefault="00E208B8">
      <w:pPr>
        <w:spacing w:after="0" w:line="240" w:lineRule="auto"/>
        <w:ind w:left="143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>единица измерения «чел.» в столбцах не пишется.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>«ФИО руководителя службы охраны труда, или специалиста по охране труда»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полные фамилию, имя, отчество руководителя службы, отдела, группы охраны труда или специалиста по охране труда. 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 </w:t>
      </w:r>
      <w:r>
        <w:rPr>
          <w:rFonts w:ascii="Times New Roman" w:hAnsi="Times New Roman"/>
          <w:b/>
          <w:sz w:val="28"/>
          <w:szCs w:val="28"/>
        </w:rPr>
        <w:t>«Должность» -</w:t>
      </w:r>
      <w:r>
        <w:rPr>
          <w:rFonts w:ascii="Times New Roman" w:hAnsi="Times New Roman"/>
          <w:sz w:val="28"/>
          <w:szCs w:val="28"/>
        </w:rPr>
        <w:t xml:space="preserve"> указать должность руководителя службы, отдела, группы охраны труда или специалиста по охране труда согласно </w:t>
      </w:r>
      <w:r>
        <w:rPr>
          <w:rFonts w:ascii="Times New Roman" w:hAnsi="Times New Roman"/>
          <w:sz w:val="28"/>
          <w:szCs w:val="28"/>
        </w:rPr>
        <w:t>штатному расписанию организации.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8 </w:t>
      </w:r>
      <w:r>
        <w:rPr>
          <w:rFonts w:ascii="Times New Roman" w:hAnsi="Times New Roman"/>
          <w:b/>
          <w:sz w:val="28"/>
          <w:szCs w:val="28"/>
        </w:rPr>
        <w:t>«Телефон»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 контактный номер телефона (с кодом города) руководителя службы, отдела, группы охраны труда или специалиста по охране труда.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9 </w:t>
      </w:r>
      <w:r>
        <w:rPr>
          <w:rFonts w:ascii="Times New Roman" w:hAnsi="Times New Roman"/>
          <w:b/>
          <w:sz w:val="28"/>
          <w:szCs w:val="28"/>
        </w:rPr>
        <w:t>«Адрес электронной почты»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адрес электронн</w:t>
      </w:r>
      <w:r>
        <w:rPr>
          <w:rFonts w:ascii="Times New Roman" w:hAnsi="Times New Roman"/>
          <w:sz w:val="28"/>
          <w:szCs w:val="28"/>
        </w:rPr>
        <w:t>ой почты руководителя службы, отдела, группы охраны труда или специалиста по охране труда.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заполнения одного из столбцов 2, 3, 4, 5 раздела 2 заполняются разделы 2.1 и 2.2.</w:t>
      </w: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2.1 Образование специалистов по охране труда, либо лиц, осуществляющих </w:t>
      </w:r>
      <w:r>
        <w:rPr>
          <w:rFonts w:ascii="Times New Roman" w:hAnsi="Times New Roman"/>
          <w:b/>
          <w:sz w:val="32"/>
          <w:szCs w:val="32"/>
        </w:rPr>
        <w:t>их функции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29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2126"/>
        <w:gridCol w:w="2268"/>
        <w:gridCol w:w="1985"/>
        <w:gridCol w:w="2126"/>
        <w:gridCol w:w="2552"/>
      </w:tblGrid>
      <w:tr w:rsidR="00E208B8">
        <w:trPr>
          <w:trHeight w:val="100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профессиональное (по охране труда) (чел.)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профессиональное (техническое) (чел.)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профессиональное (гуманитарное) (чел.)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профессиональное (техническое) (чел.)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профессиональное (гуманитарное) (чел.)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</w:t>
            </w:r>
          </w:p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(чел.)</w:t>
            </w:r>
          </w:p>
        </w:tc>
      </w:tr>
      <w:tr w:rsidR="00E208B8">
        <w:trPr>
          <w:trHeight w:val="163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08B8">
        <w:trPr>
          <w:trHeight w:val="114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208B8" w:rsidRDefault="00E208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столбцах 1,2,3,4,5,6 указать сведения о количестве специалистов по охране труда, имеющих соответствующее</w:t>
      </w:r>
      <w:r>
        <w:rPr>
          <w:rFonts w:ascii="Times New Roman" w:hAnsi="Times New Roman"/>
          <w:sz w:val="28"/>
          <w:szCs w:val="28"/>
        </w:rPr>
        <w:t xml:space="preserve"> образование.</w:t>
      </w:r>
    </w:p>
    <w:p w:rsidR="00E208B8" w:rsidRDefault="00E208B8">
      <w:pPr>
        <w:spacing w:after="0" w:line="240" w:lineRule="auto"/>
        <w:ind w:left="721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>«Высшее профессиональное (по охране труда) (чел.)»</w:t>
      </w:r>
      <w:r>
        <w:rPr>
          <w:rFonts w:ascii="Times New Roman" w:hAnsi="Times New Roman"/>
          <w:sz w:val="28"/>
          <w:szCs w:val="28"/>
        </w:rPr>
        <w:t xml:space="preserve"> - указать сведения о количестве специалистов по охране труда с высшим профессиональным образованием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«Общероссийским классификатором специальностей по образованию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009-2016</w:t>
      </w:r>
      <w:r>
        <w:rPr>
          <w:rFonts w:ascii="Times New Roman" w:eastAsia="Times New Roman" w:hAnsi="Times New Roman"/>
          <w:bCs/>
          <w:sz w:val="28"/>
          <w:szCs w:val="28"/>
        </w:rPr>
        <w:t>» (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Техносферн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безопасность» (20.03.01., 20.04.01.) «Пожарная безопасность» (20.02.04., 20.05.01.)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  <w:highlight w:val="white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 1) Также к числу специалистов по охране труда с высшим профессиональным по охране труда образованием в соответствии с Приказом Министерства образования и </w:t>
      </w:r>
      <w:r>
        <w:rPr>
          <w:rFonts w:ascii="Times New Roman" w:hAnsi="Times New Roman"/>
          <w:sz w:val="28"/>
          <w:szCs w:val="28"/>
        </w:rPr>
        <w:t>науки РФ от 24.03.2025 г. № 266, относить специалистов имеющих высшее профессиональное образование и прошедших профессиональную переподготовку не менее 250 часов по указанным выше специальностям.</w:t>
      </w:r>
      <w:proofErr w:type="gramEnd"/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 1 специалист = 1 законченное образование, т.е. при нали</w:t>
      </w:r>
      <w:r>
        <w:rPr>
          <w:rFonts w:ascii="Times New Roman" w:hAnsi="Times New Roman"/>
          <w:sz w:val="28"/>
          <w:szCs w:val="28"/>
        </w:rPr>
        <w:t>чии двух и более высших образований, указывается наиболее подходящее к требованиям, предусмотренным для специалиста по охране труда.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3). Сведения о количестве специалистов по охране труда – студентах учреждений высшего профессионального образования отража</w:t>
      </w:r>
      <w:r>
        <w:rPr>
          <w:rFonts w:ascii="Times New Roman" w:hAnsi="Times New Roman"/>
          <w:sz w:val="28"/>
          <w:szCs w:val="28"/>
        </w:rPr>
        <w:t>ть в столбцах 4, 5.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4).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sz w:val="28"/>
          <w:szCs w:val="28"/>
        </w:rPr>
        <w:t>Суммарное значение столбцов 1-6 раздела 2.1 должно быть равно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цифровому значению одного из столбцов 2, 3, 4, 5 Раздела 2.</w:t>
      </w:r>
    </w:p>
    <w:p w:rsidR="00E208B8" w:rsidRDefault="00E208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2.2 </w:t>
      </w:r>
      <w:r>
        <w:rPr>
          <w:rFonts w:ascii="Times New Roman" w:hAnsi="Times New Roman"/>
          <w:b/>
          <w:sz w:val="32"/>
          <w:szCs w:val="32"/>
        </w:rPr>
        <w:t>Стаж работы специалистов по охране труда, либо лиц, осуществляющих их функции</w:t>
      </w:r>
    </w:p>
    <w:p w:rsidR="00E208B8" w:rsidRDefault="00A825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proofErr w:type="gramStart"/>
      <w:r>
        <w:rPr>
          <w:rFonts w:ascii="Times New Roman" w:hAnsi="Times New Roman"/>
          <w:b/>
          <w:sz w:val="32"/>
          <w:szCs w:val="32"/>
        </w:rPr>
        <w:t>общий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по охране труда)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3860" w:type="dxa"/>
        <w:tblInd w:w="191" w:type="dxa"/>
        <w:tblLook w:val="04A0" w:firstRow="1" w:lastRow="0" w:firstColumn="1" w:lastColumn="0" w:noHBand="0" w:noVBand="1"/>
      </w:tblPr>
      <w:tblGrid>
        <w:gridCol w:w="1960"/>
        <w:gridCol w:w="2480"/>
        <w:gridCol w:w="2380"/>
        <w:gridCol w:w="2380"/>
        <w:gridCol w:w="2380"/>
        <w:gridCol w:w="2280"/>
      </w:tblGrid>
      <w:tr w:rsidR="00E208B8">
        <w:trPr>
          <w:trHeight w:val="42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1 года (чел.)</w:t>
            </w:r>
          </w:p>
        </w:tc>
        <w:tc>
          <w:tcPr>
            <w:tcW w:w="24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1-го года до 3 лет (чел.)</w:t>
            </w:r>
          </w:p>
        </w:tc>
        <w:tc>
          <w:tcPr>
            <w:tcW w:w="23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 лет до 5 лет (чел.)</w:t>
            </w:r>
          </w:p>
        </w:tc>
        <w:tc>
          <w:tcPr>
            <w:tcW w:w="23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5 лет до 10 лет (чел.)</w:t>
            </w:r>
          </w:p>
        </w:tc>
        <w:tc>
          <w:tcPr>
            <w:tcW w:w="23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10 лет до 15 лет (чел.)</w:t>
            </w:r>
          </w:p>
        </w:tc>
        <w:tc>
          <w:tcPr>
            <w:tcW w:w="2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свыше 15 лет (чел.)</w:t>
            </w:r>
          </w:p>
        </w:tc>
      </w:tr>
      <w:tr w:rsidR="00E208B8">
        <w:trPr>
          <w:trHeight w:val="235"/>
        </w:trPr>
        <w:tc>
          <w:tcPr>
            <w:tcW w:w="19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08B8">
        <w:trPr>
          <w:trHeight w:val="255"/>
        </w:trPr>
        <w:tc>
          <w:tcPr>
            <w:tcW w:w="19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</w:t>
            </w:r>
          </w:p>
        </w:tc>
        <w:tc>
          <w:tcPr>
            <w:tcW w:w="24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A825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208B8" w:rsidRDefault="00E208B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1,2,3,4,5,6 указать сведения </w:t>
      </w:r>
      <w:proofErr w:type="gramStart"/>
      <w:r>
        <w:rPr>
          <w:rFonts w:ascii="Times New Roman" w:hAnsi="Times New Roman"/>
          <w:sz w:val="28"/>
          <w:szCs w:val="28"/>
        </w:rPr>
        <w:t>о количестве специалистов по охране труда с соответствующим стажем работы во всех занимаемых должностях в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охраны труда.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столбце таблицы указывается количество специалистов со стажем работы, подпадающим под диапазон, указанный в заголовке столбца.</w:t>
      </w:r>
    </w:p>
    <w:p w:rsidR="00E208B8" w:rsidRDefault="00E208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Самоконтроль:</w:t>
      </w:r>
      <w:r>
        <w:rPr>
          <w:rFonts w:ascii="Times New Roman" w:hAnsi="Times New Roman"/>
          <w:sz w:val="28"/>
          <w:szCs w:val="28"/>
        </w:rPr>
        <w:t xml:space="preserve"> Суммарное значение содержимого ячеек в Разделе 2.2 должно быть равным суммарному значению содержимого ячеек в Разделе 2.1.</w:t>
      </w:r>
    </w:p>
    <w:p w:rsidR="00E208B8" w:rsidRDefault="00E208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Коллективные договоры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4600" w:type="dxa"/>
        <w:tblInd w:w="113" w:type="dxa"/>
        <w:tblLook w:val="04A0" w:firstRow="1" w:lastRow="0" w:firstColumn="1" w:lastColumn="0" w:noHBand="0" w:noVBand="1"/>
      </w:tblPr>
      <w:tblGrid>
        <w:gridCol w:w="2700"/>
        <w:gridCol w:w="2700"/>
        <w:gridCol w:w="4600"/>
        <w:gridCol w:w="4600"/>
      </w:tblGrid>
      <w:tr w:rsidR="00E208B8">
        <w:trPr>
          <w:trHeight w:val="76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коллективного договора (да/нет)</w:t>
            </w:r>
          </w:p>
        </w:tc>
        <w:tc>
          <w:tcPr>
            <w:tcW w:w="27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заключен в отчетном периоде, (да/нет)</w:t>
            </w:r>
          </w:p>
        </w:tc>
        <w:tc>
          <w:tcPr>
            <w:tcW w:w="46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имеется в наличии, проведена ли процедура уведомительной регистрации (да/нет)</w:t>
            </w:r>
          </w:p>
        </w:tc>
        <w:tc>
          <w:tcPr>
            <w:tcW w:w="46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внесенных изменений и дополнений в действующие коллективные договоры в отчетном периоде, (ед.)</w:t>
            </w:r>
          </w:p>
        </w:tc>
      </w:tr>
      <w:tr w:rsidR="00E208B8">
        <w:trPr>
          <w:trHeight w:val="255"/>
        </w:trPr>
        <w:tc>
          <w:tcPr>
            <w:tcW w:w="270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E208B8">
        <w:trPr>
          <w:trHeight w:val="255"/>
        </w:trPr>
        <w:tc>
          <w:tcPr>
            <w:tcW w:w="270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</w:t>
            </w:r>
          </w:p>
        </w:tc>
        <w:tc>
          <w:tcPr>
            <w:tcW w:w="27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</w:t>
            </w:r>
          </w:p>
        </w:tc>
        <w:tc>
          <w:tcPr>
            <w:tcW w:w="46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</w:tr>
    </w:tbl>
    <w:p w:rsidR="00E208B8" w:rsidRDefault="00E208B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E208B8" w:rsidRDefault="00A8257B" w:rsidP="00A825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1,2,3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 </w:t>
      </w:r>
    </w:p>
    <w:p w:rsidR="00E208B8" w:rsidRDefault="00A8257B">
      <w:pPr>
        <w:spacing w:after="0" w:line="240" w:lineRule="auto"/>
        <w:ind w:left="502"/>
        <w:jc w:val="both"/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E208B8" w:rsidRDefault="00A8257B">
      <w:pPr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отрицательного значения в  столбце 1 данного раздела, столбцы 2,3,4 не заполняется.</w:t>
      </w:r>
    </w:p>
    <w:p w:rsidR="00E208B8" w:rsidRDefault="00A8257B">
      <w:pPr>
        <w:spacing w:after="0" w:line="240" w:lineRule="auto"/>
        <w:ind w:left="709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noProof/>
          <w:color w:val="548DD4"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895475" cy="121920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95474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9.25pt;height:96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noProof/>
          <w:color w:val="548DD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14525" cy="115252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914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0.75pt;height:90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noProof/>
          <w:color w:val="548DD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115310" cy="1247775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11531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45.30pt;height:98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w:t xml:space="preserve">                                           </w:t>
      </w:r>
    </w:p>
    <w:p w:rsidR="00E208B8" w:rsidRDefault="00A8257B" w:rsidP="00A825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>«Количество внесенных изменений и дополнений в действующие коллективные договоры в отчетном периоде, (ед.)»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>информация вносится при наличии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указать цифровым значением, сколько изменений и дополнен</w:t>
      </w:r>
      <w:r>
        <w:rPr>
          <w:rFonts w:ascii="Times New Roman" w:hAnsi="Times New Roman"/>
          <w:sz w:val="28"/>
          <w:szCs w:val="28"/>
        </w:rPr>
        <w:t>ий были внесены в действующие коллективные договоры в отчетном периоде.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>: 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</w:t>
      </w:r>
      <w:r>
        <w:rPr>
          <w:rFonts w:ascii="Times New Roman" w:hAnsi="Times New Roman"/>
          <w:sz w:val="24"/>
          <w:szCs w:val="24"/>
        </w:rPr>
        <w:t xml:space="preserve"> в лице их представителей.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 договор может заключаться в организации в целом, в ее филиалах, представительствах и иных обособленных структурных подразделениях (ст. 40 Трудового кодекса Российской Федерации Коллективный договор).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 дог</w:t>
      </w:r>
      <w:r>
        <w:rPr>
          <w:rFonts w:ascii="Times New Roman" w:hAnsi="Times New Roman"/>
          <w:sz w:val="24"/>
          <w:szCs w:val="24"/>
        </w:rPr>
        <w:t xml:space="preserve">овор, соглашение в течение семи дней со дня подписания направляются работодателем, представителем работодателя (работодателей) на уведомительную регистрацию в соответствующий орган по труду. 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Вступление коллективного договора, соглашения в силу не зависит </w:t>
      </w:r>
      <w:r>
        <w:rPr>
          <w:rFonts w:ascii="Times New Roman" w:hAnsi="Times New Roman"/>
          <w:sz w:val="24"/>
          <w:szCs w:val="24"/>
        </w:rPr>
        <w:t>от факта их уведомительной регистрации.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осуществлении регистрации коллективного договора, соглашения соответствующий орган по труду выявляет условия, ухудшающие положение работников по сравнению с трудовым законодательством и иными нормативными правовы</w:t>
      </w:r>
      <w:r>
        <w:rPr>
          <w:rFonts w:ascii="Times New Roman" w:hAnsi="Times New Roman"/>
          <w:sz w:val="24"/>
          <w:szCs w:val="24"/>
        </w:rPr>
        <w:t>ми актами, содержащими нормы трудового права, и сообщает об этом представителям сторон, подписавшим коллективный договор, соглашение, а также в соответствующую государственную инспекцию труда. Условия коллективного договора, соглашения, ухудшающие положени</w:t>
      </w:r>
      <w:r>
        <w:rPr>
          <w:rFonts w:ascii="Times New Roman" w:hAnsi="Times New Roman"/>
          <w:sz w:val="24"/>
          <w:szCs w:val="24"/>
        </w:rPr>
        <w:t>е работников, недействительны и не подлежат применению (ст. 50 Трудового кодекса Российской Федерации  Регистрация коллективного договора, соглашения).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Мероприятия по улучшению условий и охраны труда</w:t>
      </w:r>
    </w:p>
    <w:p w:rsidR="00E208B8" w:rsidRDefault="00A8257B">
      <w:pPr>
        <w:spacing w:after="0" w:line="360" w:lineRule="auto"/>
        <w:ind w:left="144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02"/>
        <w:gridCol w:w="2341"/>
        <w:gridCol w:w="2136"/>
        <w:gridCol w:w="1798"/>
        <w:gridCol w:w="2100"/>
        <w:gridCol w:w="2061"/>
        <w:gridCol w:w="2140"/>
      </w:tblGrid>
      <w:tr w:rsidR="00E208B8">
        <w:trPr>
          <w:trHeight w:val="585"/>
        </w:trPr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Наличие в организации утвержденных мероприятий по улучшению условий и охраны труда (да/нет)</w:t>
            </w:r>
          </w:p>
        </w:tc>
        <w:tc>
          <w:tcPr>
            <w:tcW w:w="295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Внедрение программы «Нулевой травматизм» в организации (да/нет)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Количество пунктов мероприятий по улучшению условий и охраны труда, исполненных за отчетный период (ед.)</w:t>
            </w:r>
          </w:p>
        </w:tc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Освоение средств выделенных на мероприятия по улучшению условий и охраны труда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тыс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.р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>уб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 в формате 0,00)</w:t>
            </w:r>
          </w:p>
        </w:tc>
      </w:tr>
      <w:tr w:rsidR="00E208B8">
        <w:trPr>
          <w:trHeight w:val="1395"/>
        </w:trPr>
        <w:tc>
          <w:tcPr>
            <w:tcW w:w="235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95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62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Запланировано на отчетный период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Фактическ</w:t>
            </w:r>
            <w:r>
              <w:rPr>
                <w:rFonts w:ascii="Arial" w:eastAsia="Arial" w:hAnsi="Arial" w:cs="Arial"/>
                <w:color w:val="000000"/>
                <w:sz w:val="20"/>
              </w:rPr>
              <w:t>и израсходовано, всего (за отчетный период)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В том числе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предусмотренных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по коллективному договору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Израсходовано сре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дств в р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>асчете на 1 работника (столбец 5 раздела 4/столбец 8 раздела 1)</w:t>
            </w:r>
          </w:p>
        </w:tc>
      </w:tr>
      <w:tr w:rsidR="00E208B8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A8257B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</w:tr>
      <w:tr w:rsidR="00E208B8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B8" w:rsidRDefault="00E208B8">
            <w:pPr>
              <w:jc w:val="center"/>
            </w:pPr>
          </w:p>
        </w:tc>
      </w:tr>
      <w:tr w:rsidR="00E208B8">
        <w:trPr>
          <w:trHeight w:val="285"/>
        </w:trPr>
        <w:tc>
          <w:tcPr>
            <w:tcW w:w="235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  <w:tc>
          <w:tcPr>
            <w:tcW w:w="295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  <w:tc>
          <w:tcPr>
            <w:tcW w:w="262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  <w:tc>
          <w:tcPr>
            <w:tcW w:w="198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  <w:tc>
          <w:tcPr>
            <w:tcW w:w="24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  <w:tc>
          <w:tcPr>
            <w:tcW w:w="226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  <w:tc>
          <w:tcPr>
            <w:tcW w:w="252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8B8" w:rsidRDefault="00E208B8"/>
        </w:tc>
      </w:tr>
    </w:tbl>
    <w:p w:rsidR="00E208B8" w:rsidRDefault="00E208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24"/>
          <w:szCs w:val="24"/>
        </w:rPr>
        <w:t xml:space="preserve"> Ежегодно реализуемые работодателем мероприятия по улучшению условий и охраны труда и снижению уровней профессиональных рисков, в соответствии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Российской Федерации от 29.10.2021 №771н.</w:t>
      </w:r>
    </w:p>
    <w:p w:rsidR="00E208B8" w:rsidRDefault="00E208B8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1 выбрать соответствующее зна</w:t>
      </w:r>
      <w:r>
        <w:rPr>
          <w:rFonts w:ascii="Times New Roman" w:hAnsi="Times New Roman"/>
          <w:sz w:val="28"/>
          <w:szCs w:val="28"/>
        </w:rPr>
        <w:t>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недопустимо</w:t>
      </w:r>
      <w:r>
        <w:rPr>
          <w:rFonts w:ascii="Times New Roman" w:hAnsi="Times New Roman"/>
          <w:bCs/>
          <w:sz w:val="28"/>
          <w:szCs w:val="28"/>
        </w:rPr>
        <w:t>. В случае отрицательного значения в столбце 1, значения столбцов 2-7 не заполняются.</w:t>
      </w:r>
    </w:p>
    <w:p w:rsidR="00E208B8" w:rsidRDefault="00E208B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9"/>
        </w:numPr>
        <w:shd w:val="clear" w:color="auto" w:fill="FFFFFF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2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недопустимо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08B8" w:rsidRDefault="00E208B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9"/>
        </w:numPr>
        <w:shd w:val="clear" w:color="auto" w:fill="FFFFFF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пунктов мероприятий  по улучшению условий и охраны труда исполнены за отчетный период, вне зависимости от срока их разработки и утверждения.</w:t>
      </w:r>
    </w:p>
    <w:p w:rsidR="00E208B8" w:rsidRDefault="00A8257B" w:rsidP="00A8257B">
      <w:pPr>
        <w:numPr>
          <w:ilvl w:val="0"/>
          <w:numId w:val="9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4,5,6  указываютс</w:t>
      </w:r>
      <w:r>
        <w:rPr>
          <w:rFonts w:ascii="Times New Roman" w:hAnsi="Times New Roman"/>
          <w:sz w:val="28"/>
          <w:szCs w:val="28"/>
        </w:rPr>
        <w:t xml:space="preserve">я денежные средства отчетного периода (в </w:t>
      </w:r>
      <w:r>
        <w:rPr>
          <w:rFonts w:ascii="Times New Roman" w:hAnsi="Times New Roman"/>
          <w:b/>
          <w:sz w:val="36"/>
          <w:szCs w:val="36"/>
          <w:u w:val="single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) в числовом формате с двумя знаками после запятой. </w:t>
      </w:r>
      <w:proofErr w:type="gramStart"/>
      <w:r>
        <w:rPr>
          <w:rFonts w:ascii="Times New Roman" w:hAnsi="Times New Roman"/>
          <w:sz w:val="28"/>
          <w:szCs w:val="28"/>
        </w:rPr>
        <w:t>Значение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указанное в столбце 6 не может превышать значение, указанное в столбце 5.</w:t>
      </w:r>
    </w:p>
    <w:p w:rsidR="00E208B8" w:rsidRDefault="00E208B8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9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столбце 7 </w:t>
      </w:r>
      <w:r>
        <w:rPr>
          <w:rFonts w:ascii="Times New Roman" w:hAnsi="Times New Roman"/>
          <w:bCs/>
          <w:sz w:val="28"/>
          <w:szCs w:val="28"/>
        </w:rPr>
        <w:t xml:space="preserve">значение </w:t>
      </w:r>
      <w:r>
        <w:rPr>
          <w:rFonts w:ascii="Times New Roman" w:hAnsi="Times New Roman"/>
          <w:b/>
          <w:bCs/>
          <w:sz w:val="28"/>
          <w:szCs w:val="28"/>
        </w:rPr>
        <w:t>заполняется автоматически</w:t>
      </w:r>
      <w:r>
        <w:rPr>
          <w:rFonts w:ascii="Times New Roman" w:hAnsi="Times New Roman"/>
          <w:bCs/>
          <w:sz w:val="28"/>
          <w:szCs w:val="28"/>
        </w:rPr>
        <w:t>, ячейка защищена от з</w:t>
      </w:r>
      <w:r>
        <w:rPr>
          <w:rFonts w:ascii="Times New Roman" w:hAnsi="Times New Roman"/>
          <w:bCs/>
          <w:sz w:val="28"/>
          <w:szCs w:val="28"/>
        </w:rPr>
        <w:t xml:space="preserve">аполнения «вручную» (установлена формула столбец 5 </w:t>
      </w:r>
      <w:r>
        <w:rPr>
          <w:rFonts w:ascii="Times New Roman" w:hAnsi="Times New Roman"/>
          <w:sz w:val="28"/>
          <w:szCs w:val="28"/>
        </w:rPr>
        <w:t>раздела 4 (ф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актически израсходовано</w:t>
      </w:r>
      <w:r>
        <w:rPr>
          <w:rFonts w:ascii="Times New Roman" w:hAnsi="Times New Roman"/>
          <w:sz w:val="28"/>
          <w:szCs w:val="28"/>
        </w:rPr>
        <w:t>) / столбец 8 раздела 1  (численность работников).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Денежные средства отображаются  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 </w:t>
      </w:r>
      <w:r>
        <w:rPr>
          <w:rFonts w:ascii="Times New Roman" w:hAnsi="Times New Roman"/>
          <w:sz w:val="28"/>
          <w:szCs w:val="28"/>
        </w:rPr>
        <w:t>в числовом формате с двумя знаками после запятой.</w:t>
      </w:r>
    </w:p>
    <w:p w:rsidR="00E208B8" w:rsidRDefault="00E208B8">
      <w:pPr>
        <w:tabs>
          <w:tab w:val="righ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>: ячейки, не</w:t>
      </w:r>
      <w:r>
        <w:rPr>
          <w:rFonts w:ascii="Times New Roman" w:hAnsi="Times New Roman"/>
          <w:sz w:val="28"/>
          <w:szCs w:val="28"/>
        </w:rPr>
        <w:t xml:space="preserve">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Единица измерения «тыс. рублей» в заполняемых ячейках не указывается.</w:t>
      </w:r>
    </w:p>
    <w:p w:rsidR="00E208B8" w:rsidRDefault="00E208B8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 xml:space="preserve">: Статья 225 Трудового кодекса Российской Федерации «Финансирование мероприятий по улучшению условий и </w:t>
      </w:r>
      <w:r>
        <w:rPr>
          <w:rFonts w:ascii="Times New Roman" w:hAnsi="Times New Roman"/>
          <w:sz w:val="24"/>
          <w:szCs w:val="24"/>
        </w:rPr>
        <w:t>охраны труда».</w:t>
      </w: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</w:t>
      </w:r>
      <w:r>
        <w:rPr>
          <w:rFonts w:ascii="Times New Roman" w:hAnsi="Times New Roman"/>
          <w:sz w:val="24"/>
          <w:szCs w:val="24"/>
        </w:rPr>
        <w:t>ии (работ, услуг).</w:t>
      </w: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E208B8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A8257B">
      <w:pPr>
        <w:tabs>
          <w:tab w:val="right" w:pos="993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lastRenderedPageBreak/>
        <w:t>Образец заполнения</w:t>
      </w: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9245232" cy="1841233"/>
                <wp:effectExtent l="0" t="0" r="0" b="0"/>
                <wp:docPr id="5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9245232" cy="1841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27.97pt;height:144.98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</w:p>
    <w:p w:rsidR="00E208B8" w:rsidRDefault="00E208B8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 w:rsidP="00A8257B">
      <w:pPr>
        <w:numPr>
          <w:ilvl w:val="0"/>
          <w:numId w:val="9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столбце 8 выбрать соответствующее значение (да/нет) через установленные фильтры.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 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>недопустимо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208B8" w:rsidRDefault="00A8257B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ставится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спорта.</w:t>
      </w:r>
    </w:p>
    <w:p w:rsidR="00E208B8" w:rsidRDefault="00A8257B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 отрицательного значения в столбце 8, значения столбцов 9 - 14 не заполняются.</w:t>
      </w:r>
    </w:p>
    <w:p w:rsidR="00E208B8" w:rsidRDefault="00A8257B" w:rsidP="00A8257B">
      <w:pPr>
        <w:numPr>
          <w:ilvl w:val="0"/>
          <w:numId w:val="9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>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</w:t>
      </w:r>
      <w:r>
        <w:rPr>
          <w:rFonts w:ascii="Times New Roman" w:hAnsi="Times New Roman"/>
          <w:sz w:val="28"/>
          <w:szCs w:val="28"/>
          <w:highlight w:val="white"/>
        </w:rPr>
        <w:t xml:space="preserve">тий по улучшению условий и охраны труда, в который включены мероприятия, направленные на развитие физической культуры и спорта необходимо выбрать значение «да» через установленные фильтры в соответствующих столбцах 9 – 14 в тех столбца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>Заполнение клавиатур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>недопустимо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E208B8" w:rsidRDefault="00E208B8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 xml:space="preserve">Примечание: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Столбцы 9 – 14 заполняются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спорта. Значение «Да» необходимо выбрать только</w:t>
      </w:r>
      <w:r>
        <w:rPr>
          <w:rFonts w:ascii="Times New Roman" w:hAnsi="Times New Roman"/>
          <w:sz w:val="28"/>
          <w:szCs w:val="28"/>
          <w:highlight w:val="white"/>
        </w:rPr>
        <w:t xml:space="preserve"> в тех столбцах (9 – 14), которые соответствуют мероприятиям, остальные заполнять нет необходимости или проставить значение «Нет».</w:t>
      </w:r>
    </w:p>
    <w:p w:rsidR="00E208B8" w:rsidRDefault="00E208B8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Раздел 4.1.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>Реализация корпоративных программ (практик) по улучшению условий труда и сохранению, и укреплению здоровья работников на рабочих местах</w:t>
      </w:r>
    </w:p>
    <w:p w:rsidR="00E208B8" w:rsidRDefault="00E2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686"/>
        <w:gridCol w:w="1034"/>
        <w:gridCol w:w="1197"/>
        <w:gridCol w:w="1384"/>
        <w:gridCol w:w="1561"/>
        <w:gridCol w:w="968"/>
        <w:gridCol w:w="1144"/>
        <w:gridCol w:w="1191"/>
        <w:gridCol w:w="1388"/>
        <w:gridCol w:w="1191"/>
        <w:gridCol w:w="1116"/>
        <w:gridCol w:w="595"/>
      </w:tblGrid>
      <w:tr w:rsidR="00E208B8">
        <w:trPr>
          <w:trHeight w:val="300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Имеется ли утвержденная программа</w:t>
            </w:r>
          </w:p>
        </w:tc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Отрасль</w:t>
            </w:r>
          </w:p>
        </w:tc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Количество работников в организации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Наименование программы, год принятия прог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раммы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Финансирование программы</w:t>
            </w:r>
          </w:p>
        </w:tc>
        <w:tc>
          <w:tcPr>
            <w:tcW w:w="5632" w:type="dxa"/>
            <w:gridSpan w:val="8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Пункты программы</w:t>
            </w:r>
          </w:p>
        </w:tc>
      </w:tr>
      <w:tr w:rsidR="00E208B8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208B8" w:rsidRDefault="00E208B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208B8" w:rsidRDefault="00E208B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208B8" w:rsidRDefault="00E208B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208B8" w:rsidRDefault="00E208B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208B8" w:rsidRDefault="00E208B8"/>
        </w:tc>
        <w:tc>
          <w:tcPr>
            <w:tcW w:w="75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Профилактика производственного травматизма</w:t>
            </w:r>
          </w:p>
        </w:tc>
        <w:tc>
          <w:tcPr>
            <w:tcW w:w="66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Физическая активность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Рациональное питание</w:t>
            </w:r>
          </w:p>
        </w:tc>
        <w:tc>
          <w:tcPr>
            <w:tcW w:w="68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Профилактика курения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Профилактика злоупотребления алкоголем</w:t>
            </w:r>
          </w:p>
        </w:tc>
        <w:tc>
          <w:tcPr>
            <w:tcW w:w="68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Профилактика стресса</w:t>
            </w:r>
          </w:p>
        </w:tc>
        <w:tc>
          <w:tcPr>
            <w:tcW w:w="6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Поддержка психического здоровья</w:t>
            </w:r>
          </w:p>
        </w:tc>
        <w:tc>
          <w:tcPr>
            <w:tcW w:w="77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Другое</w:t>
            </w:r>
          </w:p>
        </w:tc>
      </w:tr>
      <w:tr w:rsidR="00E208B8">
        <w:trPr>
          <w:trHeight w:val="300"/>
        </w:trPr>
        <w:tc>
          <w:tcPr>
            <w:tcW w:w="68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1</w:t>
            </w:r>
          </w:p>
        </w:tc>
        <w:tc>
          <w:tcPr>
            <w:tcW w:w="91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2</w:t>
            </w:r>
          </w:p>
        </w:tc>
        <w:tc>
          <w:tcPr>
            <w:tcW w:w="6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3</w:t>
            </w:r>
          </w:p>
        </w:tc>
        <w:tc>
          <w:tcPr>
            <w:tcW w:w="68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5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6</w:t>
            </w:r>
          </w:p>
        </w:tc>
        <w:tc>
          <w:tcPr>
            <w:tcW w:w="66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7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68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9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10</w:t>
            </w:r>
          </w:p>
        </w:tc>
        <w:tc>
          <w:tcPr>
            <w:tcW w:w="68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11</w:t>
            </w:r>
          </w:p>
        </w:tc>
        <w:tc>
          <w:tcPr>
            <w:tcW w:w="6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12</w:t>
            </w:r>
          </w:p>
        </w:tc>
        <w:tc>
          <w:tcPr>
            <w:tcW w:w="77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A8257B">
            <w:pPr>
              <w:spacing w:after="0" w:line="57" w:lineRule="atLeast"/>
              <w:jc w:val="center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13</w:t>
            </w:r>
          </w:p>
        </w:tc>
      </w:tr>
      <w:tr w:rsidR="00E208B8">
        <w:trPr>
          <w:trHeight w:val="300"/>
        </w:trPr>
        <w:tc>
          <w:tcPr>
            <w:tcW w:w="682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919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73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85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763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759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69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84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98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84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676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  <w:tc>
          <w:tcPr>
            <w:tcW w:w="779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8B8" w:rsidRDefault="00E208B8">
            <w:pPr>
              <w:spacing w:after="0" w:line="57" w:lineRule="atLeas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</w:p>
        </w:tc>
      </w:tr>
    </w:tbl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 w:rsidP="00A8257B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недопустимо</w:t>
      </w:r>
      <w:r>
        <w:rPr>
          <w:rFonts w:ascii="Times New Roman" w:hAnsi="Times New Roman"/>
          <w:bCs/>
          <w:sz w:val="28"/>
          <w:szCs w:val="28"/>
        </w:rPr>
        <w:t>. В случае отрицательного значения в столбце 1, значения столбцов 2-13 не заполняются.</w:t>
      </w:r>
    </w:p>
    <w:p w:rsidR="00E208B8" w:rsidRDefault="00E208B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24"/>
        </w:numPr>
        <w:shd w:val="clear" w:color="auto" w:fill="FFFFFF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2 выбра</w:t>
      </w:r>
      <w:r>
        <w:rPr>
          <w:rFonts w:ascii="Times New Roman" w:hAnsi="Times New Roman"/>
          <w:sz w:val="28"/>
          <w:szCs w:val="28"/>
        </w:rPr>
        <w:t>ть соответствующее значение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недопустимо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08B8" w:rsidRDefault="00E208B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24"/>
        </w:numPr>
        <w:shd w:val="clear" w:color="auto" w:fill="FFFFFF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 количество работников в организации.</w:t>
      </w:r>
    </w:p>
    <w:p w:rsidR="00E208B8" w:rsidRDefault="00A8257B" w:rsidP="00A8257B">
      <w:pPr>
        <w:numPr>
          <w:ilvl w:val="0"/>
          <w:numId w:val="24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4 указываются наименование программы и год ее принятия.</w:t>
      </w:r>
    </w:p>
    <w:p w:rsidR="00E208B8" w:rsidRDefault="00A8257B" w:rsidP="00A8257B">
      <w:pPr>
        <w:numPr>
          <w:ilvl w:val="0"/>
          <w:numId w:val="24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sz w:val="28"/>
          <w:szCs w:val="28"/>
        </w:rPr>
        <w:t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>) через установленные фильтры.</w:t>
      </w:r>
    </w:p>
    <w:p w:rsidR="00E208B8" w:rsidRDefault="00A8257B" w:rsidP="00A8257B">
      <w:pPr>
        <w:numPr>
          <w:ilvl w:val="0"/>
          <w:numId w:val="24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6-12 выбрать соответствующее значение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>) через установленные фильтры.</w:t>
      </w:r>
    </w:p>
    <w:p w:rsidR="00E208B8" w:rsidRDefault="00E208B8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24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13 указывается пункт программы, не учтенной в столбцах 6-12. Заполнение производится че</w:t>
      </w:r>
      <w:r>
        <w:rPr>
          <w:rFonts w:ascii="Times New Roman" w:hAnsi="Times New Roman"/>
          <w:sz w:val="28"/>
          <w:szCs w:val="28"/>
        </w:rPr>
        <w:t>рез клавиатуру.</w:t>
      </w:r>
    </w:p>
    <w:p w:rsidR="00E208B8" w:rsidRDefault="00E208B8">
      <w:pPr>
        <w:tabs>
          <w:tab w:val="righ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5. Деятельность профсоюзных организаций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993"/>
        <w:gridCol w:w="1417"/>
        <w:gridCol w:w="2268"/>
        <w:gridCol w:w="1843"/>
        <w:gridCol w:w="1134"/>
        <w:gridCol w:w="2835"/>
      </w:tblGrid>
      <w:tr w:rsidR="00E208B8">
        <w:trPr>
          <w:trHeight w:val="25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первичной профсоюзной организации (да/нет)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членов первичной профсоюзной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иного представительного органа работников в организации (да/нет)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уполномоченных (доверенных) лиц по охране труда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проведенных проверок уполномоченными (доверенными) лицами по охране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выявленных нарушений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RANGE!I5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 выданных представлений или предложений об устранении выявленных нарушений требований охраны труда</w:t>
            </w:r>
            <w:bookmarkEnd w:id="4"/>
          </w:p>
        </w:tc>
      </w:tr>
      <w:tr w:rsidR="00E208B8">
        <w:trPr>
          <w:trHeight w:val="132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вновь избраны в организации за отчетный период</w:t>
            </w:r>
            <w:proofErr w:type="gramEnd"/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Обучены по охране труда в обучающих организациях по охране труда, аккредитованных в Минтруде РФ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255"/>
        </w:trPr>
        <w:tc>
          <w:tcPr>
            <w:tcW w:w="155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E208B8">
        <w:trPr>
          <w:trHeight w:val="255"/>
        </w:trPr>
        <w:tc>
          <w:tcPr>
            <w:tcW w:w="155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42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9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" w:name="RANGE!H8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End w:id="5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" w:name="RANGE!I8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</w:t>
            </w:r>
            <w:bookmarkEnd w:id="6"/>
          </w:p>
        </w:tc>
      </w:tr>
    </w:tbl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1,3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190625" cy="1628610"/>
                <wp:effectExtent l="0" t="0" r="0" b="0"/>
                <wp:docPr id="6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190625" cy="162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3.75pt;height:128.24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343025" cy="1601000"/>
                <wp:effectExtent l="0" t="0" r="0" b="0"/>
                <wp:docPr id="7" name="_x0000_i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343025" cy="16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5.75pt;height:126.06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2,4,5,6,7,8,9 данные при наличии в отчетном периоде вносятся цифрами.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>информация вносится в количественном эквиваленте. В случае отрицательного значения в столбце 1 данного раздела, столбец 2 не заполняется.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6 указать цифровым значением, сколько уполномоченных (доверенных) лиц по охране труда в организации обучены</w:t>
      </w:r>
      <w:r>
        <w:rPr>
          <w:rFonts w:ascii="Times New Roman" w:hAnsi="Times New Roman"/>
          <w:sz w:val="28"/>
          <w:szCs w:val="28"/>
        </w:rPr>
        <w:t xml:space="preserve"> по охране труда в обучающих организациях по охране труда, аккредитованных в Минтруде Российской Федерации (вне зависимости от отчётного периода, но с действующим удостоверением об обучении).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ind w:left="1560" w:hanging="1560"/>
        <w:jc w:val="both"/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</w:t>
      </w:r>
      <w:r>
        <w:rPr>
          <w:rFonts w:ascii="Times New Roman" w:hAnsi="Times New Roman"/>
          <w:sz w:val="28"/>
          <w:szCs w:val="28"/>
        </w:rPr>
        <w:t xml:space="preserve">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  <w:r>
        <w:t xml:space="preserve"> </w:t>
      </w:r>
    </w:p>
    <w:p w:rsidR="00E208B8" w:rsidRDefault="00E208B8">
      <w:pPr>
        <w:spacing w:after="0" w:line="240" w:lineRule="auto"/>
        <w:ind w:left="1560" w:hanging="1560"/>
        <w:jc w:val="both"/>
        <w:rPr>
          <w:rFonts w:ascii="Times New Roman" w:hAnsi="Times New Roman"/>
          <w:sz w:val="12"/>
          <w:szCs w:val="12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 xml:space="preserve">: Статья 370 ТК РФ «Право профессиональных союзов на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условий коллек</w:t>
      </w:r>
      <w:r>
        <w:rPr>
          <w:rFonts w:ascii="Times New Roman" w:hAnsi="Times New Roman"/>
          <w:sz w:val="24"/>
          <w:szCs w:val="24"/>
        </w:rPr>
        <w:t>тивных договоров, соглашений».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5.1 Комитеты (комиссии) по охране труда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Образец заполнения</w:t>
      </w:r>
    </w:p>
    <w:tbl>
      <w:tblPr>
        <w:tblW w:w="15260" w:type="dxa"/>
        <w:tblInd w:w="113" w:type="dxa"/>
        <w:tblLook w:val="04A0" w:firstRow="1" w:lastRow="0" w:firstColumn="1" w:lastColumn="0" w:noHBand="0" w:noVBand="1"/>
      </w:tblPr>
      <w:tblGrid>
        <w:gridCol w:w="5201"/>
        <w:gridCol w:w="2770"/>
        <w:gridCol w:w="3280"/>
        <w:gridCol w:w="4009"/>
      </w:tblGrid>
      <w:tr w:rsidR="00E208B8">
        <w:trPr>
          <w:trHeight w:val="102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совместных комитетов (комиссий) по охране труда, созданных в соответствии со ст. 224  ТК РФ, (да/нет)</w:t>
            </w:r>
          </w:p>
        </w:tc>
        <w:tc>
          <w:tcPr>
            <w:tcW w:w="2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отчетный период, (да/нет)</w:t>
            </w:r>
          </w:p>
        </w:tc>
        <w:tc>
          <w:tcPr>
            <w:tcW w:w="27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заседаний комитетов (комиссий) по охране труда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" w:name="RANGE!E5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рассмотренных вопросов на заседаниях комитетов (комиссий) по охране труда</w:t>
            </w:r>
            <w:bookmarkEnd w:id="7"/>
          </w:p>
        </w:tc>
      </w:tr>
      <w:tr w:rsidR="00E208B8">
        <w:trPr>
          <w:trHeight w:val="255"/>
        </w:trPr>
        <w:tc>
          <w:tcPr>
            <w:tcW w:w="42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RANGE!D6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bookmarkEnd w:id="8"/>
          </w:p>
        </w:tc>
        <w:tc>
          <w:tcPr>
            <w:tcW w:w="33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" w:name="RANGE!E6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bookmarkEnd w:id="9"/>
          </w:p>
        </w:tc>
      </w:tr>
      <w:tr w:rsidR="00E208B8">
        <w:trPr>
          <w:trHeight w:val="255"/>
        </w:trPr>
        <w:tc>
          <w:tcPr>
            <w:tcW w:w="42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</w:t>
            </w:r>
          </w:p>
        </w:tc>
        <w:tc>
          <w:tcPr>
            <w:tcW w:w="2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27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33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12</w:t>
            </w:r>
          </w:p>
        </w:tc>
      </w:tr>
    </w:tbl>
    <w:p w:rsidR="00E208B8" w:rsidRDefault="00E208B8">
      <w:pPr>
        <w:spacing w:after="0" w:line="240" w:lineRule="auto"/>
        <w:ind w:left="709"/>
        <w:jc w:val="both"/>
        <w:rPr>
          <w:rFonts w:ascii="Times New Roman" w:hAnsi="Times New Roman"/>
          <w:color w:val="548DD4"/>
          <w:sz w:val="12"/>
          <w:szCs w:val="12"/>
        </w:rPr>
      </w:pPr>
    </w:p>
    <w:p w:rsidR="00E208B8" w:rsidRDefault="00A8257B" w:rsidP="00A825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1,2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недопустимо.</w:t>
      </w:r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В случае отрицательного значения в столбце 1 </w:t>
      </w:r>
      <w:proofErr w:type="gramStart"/>
      <w:r>
        <w:rPr>
          <w:rFonts w:ascii="Times New Roman" w:hAnsi="Times New Roman"/>
          <w:sz w:val="28"/>
          <w:szCs w:val="28"/>
        </w:rPr>
        <w:t>данного раздела столбцы</w:t>
      </w:r>
      <w:proofErr w:type="gramEnd"/>
      <w:r>
        <w:rPr>
          <w:rFonts w:ascii="Times New Roman" w:hAnsi="Times New Roman"/>
          <w:sz w:val="28"/>
          <w:szCs w:val="28"/>
        </w:rPr>
        <w:t xml:space="preserve"> 2, 3, 4, 5 не заполняются.</w:t>
      </w:r>
    </w:p>
    <w:p w:rsidR="00E208B8" w:rsidRDefault="00A8257B">
      <w:pPr>
        <w:spacing w:after="0" w:line="240" w:lineRule="auto"/>
        <w:ind w:left="709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noProof/>
          <w:color w:val="548DD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828290" cy="1457325"/>
                <wp:effectExtent l="0" t="0" r="0" b="0"/>
                <wp:docPr id="8" name="_x0000_i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282829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22.70pt;height:114.75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         </w:t>
      </w:r>
      <w:r>
        <w:rPr>
          <w:rFonts w:ascii="Times New Roman" w:hAnsi="Times New Roman"/>
          <w:noProof/>
          <w:color w:val="548DD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820035" cy="1362075"/>
                <wp:effectExtent l="0" t="0" r="0" b="0"/>
                <wp:docPr id="9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282003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22.05pt;height:107.25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color w:val="548DD4"/>
          <w:sz w:val="12"/>
          <w:szCs w:val="12"/>
        </w:rPr>
      </w:pPr>
    </w:p>
    <w:p w:rsidR="00E208B8" w:rsidRDefault="00A8257B" w:rsidP="00A8257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3, 4 данные при наличии в отчетном периоде вносятся цифрами.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</w:t>
      </w:r>
      <w:r>
        <w:rPr>
          <w:rFonts w:ascii="Times New Roman" w:hAnsi="Times New Roman"/>
          <w:sz w:val="28"/>
          <w:szCs w:val="28"/>
        </w:rPr>
        <w:t xml:space="preserve">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 xml:space="preserve"> Статья 224 ТК РФ «Комитеты (комиссии) по охране труда».</w:t>
      </w:r>
    </w:p>
    <w:p w:rsidR="00E208B8" w:rsidRDefault="00A82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По инициативе работодателя и (или) по инициативе работников либо их уполномоченного представительного органа создаются комитеты (комиссии) по охране труда. В их состав на паритетной основе входят представители работодателя и представители выборного органа </w:t>
      </w:r>
      <w:r>
        <w:rPr>
          <w:rFonts w:ascii="Times New Roman" w:eastAsia="Times New Roman" w:hAnsi="Times New Roman"/>
          <w:color w:val="000000"/>
          <w:sz w:val="24"/>
        </w:rPr>
        <w:t xml:space="preserve">первичной профсоюзной организации или иного уполномоченного представительного органа работников (при наличии такого представительного органа). Примерное </w:t>
      </w:r>
      <w:hyperlink r:id="rId28" w:tooltip="https://login.consultant.ru/link/?req=doc&amp;base=LAW&amp;n=402031&amp;dst=100011&amp;field=134&amp;date=12.01.2024" w:history="1">
        <w:r>
          <w:rPr>
            <w:rStyle w:val="af1"/>
            <w:rFonts w:ascii="Times New Roman" w:eastAsia="Times New Roman" w:hAnsi="Times New Roman"/>
            <w:sz w:val="24"/>
            <w:u w:val="none"/>
          </w:rPr>
          <w:t>положение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о комитете (комиссии) по охране т</w:t>
      </w:r>
      <w:r>
        <w:rPr>
          <w:rFonts w:ascii="Times New Roman" w:eastAsia="Times New Roman" w:hAnsi="Times New Roman"/>
          <w:color w:val="000000"/>
          <w:sz w:val="24"/>
        </w:rPr>
        <w:t xml:space="preserve">руда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 </w:t>
      </w:r>
    </w:p>
    <w:p w:rsidR="00E208B8" w:rsidRDefault="00A82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after="0" w:line="180" w:lineRule="atLeast"/>
        <w:ind w:firstLine="540"/>
        <w:jc w:val="both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Комитет (комиссия) по охране труда организует совместные действия ра</w:t>
      </w:r>
      <w:r>
        <w:rPr>
          <w:rFonts w:ascii="Times New Roman" w:eastAsia="Times New Roman" w:hAnsi="Times New Roman"/>
          <w:color w:val="000000"/>
          <w:sz w:val="24"/>
        </w:rPr>
        <w:t>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и охраны труда на рабочих местах и информирование работников о резул</w:t>
      </w:r>
      <w:r>
        <w:rPr>
          <w:rFonts w:ascii="Times New Roman" w:eastAsia="Times New Roman" w:hAnsi="Times New Roman"/>
          <w:color w:val="000000"/>
          <w:sz w:val="24"/>
        </w:rPr>
        <w:t>ьтатах указанных проверок, сбор предложений к разделу об охране труда коллективного договора и (или) соглашения.</w:t>
      </w:r>
      <w:proofErr w:type="gramEnd"/>
    </w:p>
    <w:p w:rsidR="00E208B8" w:rsidRDefault="00E208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6. Прохождение обязательных медицинских осмотров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0632" w:type="dxa"/>
        <w:tblInd w:w="1809" w:type="dxa"/>
        <w:tblLook w:val="04A0" w:firstRow="1" w:lastRow="0" w:firstColumn="1" w:lastColumn="0" w:noHBand="0" w:noVBand="1"/>
      </w:tblPr>
      <w:tblGrid>
        <w:gridCol w:w="1894"/>
        <w:gridCol w:w="1792"/>
        <w:gridCol w:w="2977"/>
        <w:gridCol w:w="3969"/>
      </w:tblGrid>
      <w:tr w:rsidR="00E208B8">
        <w:trPr>
          <w:trHeight w:val="660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медицинского осмотра</w:t>
            </w: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человек, прошедших обязате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льные предварительные и периодические медицинские осмотры</w:t>
            </w:r>
          </w:p>
        </w:tc>
      </w:tr>
      <w:tr w:rsidR="00E208B8">
        <w:trPr>
          <w:trHeight w:val="435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" w:name="RANGE!B6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  <w:bookmarkEnd w:id="10"/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 женщин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 лица до 21 года</w:t>
            </w:r>
          </w:p>
        </w:tc>
      </w:tr>
      <w:tr w:rsidR="00E208B8">
        <w:trPr>
          <w:trHeight w:val="255"/>
        </w:trPr>
        <w:tc>
          <w:tcPr>
            <w:tcW w:w="18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E208B8">
        <w:trPr>
          <w:trHeight w:val="255"/>
        </w:trPr>
        <w:tc>
          <w:tcPr>
            <w:tcW w:w="18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периодические</w:t>
            </w:r>
          </w:p>
        </w:tc>
        <w:tc>
          <w:tcPr>
            <w:tcW w:w="17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RANGE!B9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bookmarkEnd w:id="11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RANGE!C9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End w:id="12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RANGE!D9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End w:id="13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E208B8">
        <w:trPr>
          <w:trHeight w:val="255"/>
        </w:trPr>
        <w:tc>
          <w:tcPr>
            <w:tcW w:w="18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предварительные</w:t>
            </w:r>
          </w:p>
        </w:tc>
        <w:tc>
          <w:tcPr>
            <w:tcW w:w="17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столбцы 2,3,4 данные при наличии в отчетном периоде вносятся цифрами. </w:t>
      </w:r>
    </w:p>
    <w:p w:rsidR="00E208B8" w:rsidRDefault="00A8257B" w:rsidP="00A825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Предварительные осмотры, проведенные за счет личных средств работника </w:t>
      </w:r>
      <w:r>
        <w:rPr>
          <w:rFonts w:ascii="Times New Roman" w:hAnsi="Times New Roman"/>
          <w:b/>
          <w:sz w:val="28"/>
          <w:szCs w:val="28"/>
        </w:rPr>
        <w:t>не указываются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столбца 3 «В том числе: женщин» не должно превышать значение столбца 2 «Всего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Значение столбца 4 «Из них: лица до 21 года» не должно превышать значение столбца 2 «Всего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6.1. Профессиональная заболеваемость</w:t>
      </w:r>
    </w:p>
    <w:p w:rsidR="00E208B8" w:rsidRDefault="00A8257B">
      <w:pPr>
        <w:spacing w:after="0" w:line="360" w:lineRule="auto"/>
        <w:jc w:val="right"/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1482" w:type="dxa"/>
        <w:tblInd w:w="1809" w:type="dxa"/>
        <w:tblLook w:val="04A0" w:firstRow="1" w:lastRow="0" w:firstColumn="1" w:lastColumn="0" w:noHBand="0" w:noVBand="1"/>
      </w:tblPr>
      <w:tblGrid>
        <w:gridCol w:w="5103"/>
        <w:gridCol w:w="3402"/>
        <w:gridCol w:w="2977"/>
      </w:tblGrid>
      <w:tr w:rsidR="00E208B8">
        <w:trPr>
          <w:trHeight w:val="315"/>
        </w:trPr>
        <w:tc>
          <w:tcPr>
            <w:tcW w:w="1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выя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вленных случаев профессионального заболевания</w:t>
            </w:r>
          </w:p>
        </w:tc>
      </w:tr>
      <w:tr w:rsidR="00E208B8">
        <w:trPr>
          <w:trHeight w:val="330"/>
        </w:trPr>
        <w:tc>
          <w:tcPr>
            <w:tcW w:w="510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" w:name="RANGE!A6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выявленных случаев профессионального заболевания, всего:</w:t>
            </w:r>
            <w:bookmarkEnd w:id="14"/>
          </w:p>
        </w:tc>
        <w:tc>
          <w:tcPr>
            <w:tcW w:w="34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 у женщин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 лиц до 21 года</w:t>
            </w:r>
          </w:p>
        </w:tc>
      </w:tr>
      <w:tr w:rsidR="00E208B8">
        <w:trPr>
          <w:trHeight w:val="255"/>
        </w:trPr>
        <w:tc>
          <w:tcPr>
            <w:tcW w:w="510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E208B8">
        <w:trPr>
          <w:trHeight w:val="255"/>
        </w:trPr>
        <w:tc>
          <w:tcPr>
            <w:tcW w:w="510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34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</w:t>
            </w: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Данные при наличии в отчетном периоде вносятся цифрами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(указывать только подтвержденные в установленном порядке).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Значение столбца 2 «из них: у женщин» не должно превышать значение столбца 1 «Количес</w:t>
      </w:r>
      <w:r>
        <w:rPr>
          <w:rFonts w:ascii="Times New Roman" w:hAnsi="Times New Roman"/>
          <w:sz w:val="28"/>
          <w:szCs w:val="28"/>
        </w:rPr>
        <w:t>тво выявленных случаев профессионального заболевания, всего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08B8" w:rsidRDefault="00A8257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столбца 3 «у лиц до 21 года» не должно превышать значение столбца 1 «Количество выявленных случаев профессионального заболевания, всего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jc w:val="center"/>
        <w:rPr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6.2. Медицинское обеспечение на предприятии</w:t>
      </w:r>
    </w:p>
    <w:p w:rsidR="00E208B8" w:rsidRDefault="00A8257B">
      <w:pPr>
        <w:spacing w:after="0" w:line="360" w:lineRule="auto"/>
        <w:jc w:val="right"/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374"/>
        <w:gridCol w:w="924"/>
        <w:gridCol w:w="4342"/>
        <w:gridCol w:w="374"/>
        <w:gridCol w:w="924"/>
        <w:gridCol w:w="4342"/>
      </w:tblGrid>
      <w:tr w:rsidR="00E208B8">
        <w:tc>
          <w:tcPr>
            <w:tcW w:w="0" w:type="auto"/>
            <w:vMerge w:val="restart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Вид экономической деятельности (ОКВЭД)</w:t>
            </w:r>
          </w:p>
        </w:tc>
        <w:tc>
          <w:tcPr>
            <w:tcW w:w="0" w:type="auto"/>
            <w:gridSpan w:val="6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Количество открытых на производствах медицинских подразделений, обеспечивающих динамическое наблюдение за состоянием здоровья работников, оказание  медицинской помощи в амбулаторных условиях</w:t>
            </w:r>
          </w:p>
        </w:tc>
      </w:tr>
      <w:tr w:rsidR="00E208B8">
        <w:tc>
          <w:tcPr>
            <w:tcW w:w="0" w:type="auto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gridSpan w:val="3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 xml:space="preserve">Количество на 01 января года следующего за </w:t>
            </w: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отчетным</w:t>
            </w:r>
            <w:proofErr w:type="gramEnd"/>
          </w:p>
        </w:tc>
        <w:tc>
          <w:tcPr>
            <w:tcW w:w="0" w:type="auto"/>
            <w:gridSpan w:val="3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из них открыты в отчетном году</w:t>
            </w:r>
            <w:proofErr w:type="gramEnd"/>
          </w:p>
        </w:tc>
      </w:tr>
      <w:tr w:rsidR="00E208B8">
        <w:trPr>
          <w:trHeight w:val="269"/>
        </w:trPr>
        <w:tc>
          <w:tcPr>
            <w:tcW w:w="0" w:type="auto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vMerge w:val="restart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Всего</w:t>
            </w:r>
          </w:p>
        </w:tc>
        <w:tc>
          <w:tcPr>
            <w:tcW w:w="0" w:type="auto"/>
            <w:gridSpan w:val="2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Всего</w:t>
            </w:r>
          </w:p>
        </w:tc>
        <w:tc>
          <w:tcPr>
            <w:tcW w:w="0" w:type="auto"/>
            <w:gridSpan w:val="2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 том числе</w:t>
            </w:r>
          </w:p>
        </w:tc>
      </w:tr>
      <w:tr w:rsidR="00E208B8">
        <w:tc>
          <w:tcPr>
            <w:tcW w:w="0" w:type="auto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Врачебные здравпункты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Иные подразделения (кабинет врача, медицинский кабинет, медицинская часть), оказывающие медицинскую помощь работникам организации</w:t>
            </w:r>
          </w:p>
        </w:tc>
        <w:tc>
          <w:tcPr>
            <w:tcW w:w="0" w:type="auto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Врачебные здравпункты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Иные подразделения (кабинет врача, медицинский кабинет, медицинская часть), оказывающие медицинскую пом</w:t>
            </w:r>
            <w:r>
              <w:rPr>
                <w:rFonts w:ascii="Times New Roman" w:eastAsia="Times New Roman" w:hAnsi="Times New Roman"/>
                <w:b/>
                <w:sz w:val="14"/>
              </w:rPr>
              <w:t>ощь работникам организации</w:t>
            </w:r>
          </w:p>
        </w:tc>
      </w:tr>
      <w:tr w:rsidR="00E208B8"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1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2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3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4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5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6</w:t>
            </w:r>
          </w:p>
        </w:tc>
        <w:tc>
          <w:tcPr>
            <w:tcW w:w="0" w:type="auto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7</w:t>
            </w:r>
          </w:p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А. Сельское, лесное, хозяйство, охота, рыболовство и рыбоводство</w:t>
            </w:r>
          </w:p>
        </w:tc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20</w:t>
            </w:r>
          </w:p>
        </w:tc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</w:t>
            </w:r>
          </w:p>
        </w:tc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18</w:t>
            </w:r>
          </w:p>
        </w:tc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</w:t>
            </w:r>
          </w:p>
        </w:tc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0</w:t>
            </w:r>
          </w:p>
        </w:tc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</w:t>
            </w:r>
          </w:p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В. Добыча полезных ископаемых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С. Обрабатывающие производства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D. Обеспечение электрической энергией, паром; кондиционирование воздуха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E.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F. Строительство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G. 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H. Транспортировка и хранение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I. Деятельность гостиниц и предприятий общественного питания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lastRenderedPageBreak/>
              <w:t>J. Деятельность в области информации и связи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K. Деятельность финансовая и страховая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L. Деятельность по операциям с недвижимым имуществом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M. Деятельность профессиональная, научная и техническая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14"/>
              </w:rPr>
              <w:t>. Деятельность административная и сопутствующие дополнительные услуги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c>
          <w:tcPr>
            <w:tcW w:w="0" w:type="auto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>O</w:t>
            </w:r>
            <w:r w:rsidRPr="00A8257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  <w:tc>
          <w:tcPr>
            <w:tcW w:w="0" w:type="auto"/>
            <w:noWrap/>
          </w:tcPr>
          <w:p w:rsidR="00E208B8" w:rsidRDefault="00E208B8"/>
        </w:tc>
      </w:tr>
      <w:tr w:rsidR="00E208B8">
        <w:trPr>
          <w:trHeight w:val="218"/>
        </w:trPr>
        <w:tc>
          <w:tcPr>
            <w:tcW w:w="0" w:type="auto"/>
            <w:vMerge w:val="restart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P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Образование</w:t>
            </w: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08B8">
        <w:trPr>
          <w:trHeight w:val="218"/>
        </w:trPr>
        <w:tc>
          <w:tcPr>
            <w:tcW w:w="0" w:type="auto"/>
            <w:vMerge w:val="restart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>Q</w:t>
            </w:r>
            <w:r w:rsidRPr="00A8257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Деятельность в области здравоохранения и социальных услуг</w:t>
            </w: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08B8">
        <w:trPr>
          <w:trHeight w:val="218"/>
        </w:trPr>
        <w:tc>
          <w:tcPr>
            <w:tcW w:w="0" w:type="auto"/>
            <w:vMerge w:val="restart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>R</w:t>
            </w:r>
            <w:r w:rsidRPr="00A8257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08B8">
        <w:trPr>
          <w:trHeight w:val="218"/>
        </w:trPr>
        <w:tc>
          <w:tcPr>
            <w:tcW w:w="0" w:type="auto"/>
            <w:vMerge w:val="restart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>S</w:t>
            </w:r>
            <w:r w:rsidRPr="00A8257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Предоставление прочих видов услуг</w:t>
            </w: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08B8">
        <w:trPr>
          <w:trHeight w:val="218"/>
        </w:trPr>
        <w:tc>
          <w:tcPr>
            <w:tcW w:w="0" w:type="auto"/>
            <w:vMerge w:val="restart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>T</w:t>
            </w:r>
            <w:r w:rsidRPr="00A8257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Деятельность домашних хозяйств как работодателей; недифференцированная деятельность частных домашних хозяйств</w:t>
            </w: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208B8">
        <w:trPr>
          <w:trHeight w:val="218"/>
        </w:trPr>
        <w:tc>
          <w:tcPr>
            <w:tcW w:w="0" w:type="auto"/>
            <w:vMerge w:val="restart"/>
            <w:noWrap/>
          </w:tcPr>
          <w:p w:rsidR="00E208B8" w:rsidRDefault="00A8257B">
            <w:pPr>
              <w:spacing w:after="0" w:line="57" w:lineRule="atLeast"/>
              <w:rPr>
                <w:rFonts w:ascii="Times New Roman" w:hAnsi="Times New Roman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val="en-US"/>
              </w:rPr>
              <w:t>U</w:t>
            </w:r>
            <w:r w:rsidRPr="00A8257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Деятельность экстерриториальных организаций и органов</w:t>
            </w: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0" w:type="auto"/>
            <w:vMerge w:val="restart"/>
            <w:noWrap/>
          </w:tcPr>
          <w:p w:rsidR="00E208B8" w:rsidRDefault="00E208B8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организация в столбце 1 «Вид экономической деятельности» находит ОКВЭД, </w:t>
      </w:r>
      <w:proofErr w:type="gramStart"/>
      <w:r>
        <w:rPr>
          <w:rFonts w:ascii="Times New Roman" w:hAnsi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виду деятельности организации. И уже в этой строке заполняет столбцы</w:t>
      </w:r>
    </w:p>
    <w:p w:rsidR="00E208B8" w:rsidRDefault="00A8257B" w:rsidP="00A8257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 – указывает цифровое значение  открытых медицинских подразделений по состоянию на </w:t>
      </w:r>
      <w:r>
        <w:rPr>
          <w:rFonts w:ascii="Times New Roman" w:hAnsi="Times New Roman"/>
          <w:sz w:val="28"/>
          <w:szCs w:val="28"/>
        </w:rPr>
        <w:t xml:space="preserve">01 января года,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208B8" w:rsidRDefault="00A8257B" w:rsidP="00A8257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3 - указывает цифровое значение  открытых врачебных здравпунктов по состоянию на 01 января года,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208B8" w:rsidRDefault="00A8257B" w:rsidP="00A8257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4 - указывает цифровое значение  открытых </w:t>
      </w:r>
      <w:r>
        <w:rPr>
          <w:rFonts w:ascii="Times New Roman" w:eastAsia="Times New Roman" w:hAnsi="Times New Roman"/>
          <w:sz w:val="28"/>
          <w:szCs w:val="28"/>
        </w:rPr>
        <w:t>иных подразделений (кабинет врача, ме</w:t>
      </w:r>
      <w:r>
        <w:rPr>
          <w:rFonts w:ascii="Times New Roman" w:eastAsia="Times New Roman" w:hAnsi="Times New Roman"/>
          <w:sz w:val="28"/>
          <w:szCs w:val="28"/>
        </w:rPr>
        <w:t>дицинский кабинет, медицинская часть), оказывающие медицинскую помощь работникам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состоянию на 01 января года,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значений в столбце 3 + столбец 4 должна быть равна значению столбца 2.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Столбец 5 - </w:t>
      </w:r>
      <w:r>
        <w:rPr>
          <w:rFonts w:ascii="Times New Roman" w:hAnsi="Times New Roman"/>
          <w:sz w:val="28"/>
          <w:szCs w:val="28"/>
        </w:rPr>
        <w:t>указывает цифро</w:t>
      </w:r>
      <w:r>
        <w:rPr>
          <w:rFonts w:ascii="Times New Roman" w:hAnsi="Times New Roman"/>
          <w:sz w:val="28"/>
          <w:szCs w:val="28"/>
        </w:rPr>
        <w:t>вое значение  открытых медицинских подразделений</w:t>
      </w:r>
      <w:r>
        <w:rPr>
          <w:rFonts w:ascii="Times New Roman" w:hAnsi="Times New Roman"/>
          <w:sz w:val="28"/>
          <w:szCs w:val="28"/>
        </w:rPr>
        <w:t xml:space="preserve"> только в отчетном году;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Столбец 6 - </w:t>
      </w:r>
      <w:r>
        <w:rPr>
          <w:rFonts w:ascii="Times New Roman" w:hAnsi="Times New Roman"/>
          <w:sz w:val="28"/>
          <w:szCs w:val="28"/>
        </w:rPr>
        <w:t>указывает цифровое значение  открытых врачебных здравпунктов</w:t>
      </w:r>
      <w:r>
        <w:rPr>
          <w:rFonts w:ascii="Times New Roman" w:hAnsi="Times New Roman"/>
          <w:sz w:val="28"/>
          <w:szCs w:val="28"/>
        </w:rPr>
        <w:t xml:space="preserve"> только в отчетном году;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Столбец  7 - указывает цифровое значение  открытых </w:t>
      </w:r>
      <w:r>
        <w:rPr>
          <w:rFonts w:ascii="Times New Roman" w:eastAsia="Times New Roman" w:hAnsi="Times New Roman"/>
          <w:sz w:val="28"/>
          <w:szCs w:val="28"/>
        </w:rPr>
        <w:t>иных подразделений (кабинет врача, медицинский кабинет, медицинская часть), оказывающие медицинскую помощь работникам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пунктов</w:t>
      </w:r>
      <w:r>
        <w:rPr>
          <w:rFonts w:ascii="Times New Roman" w:hAnsi="Times New Roman"/>
          <w:sz w:val="28"/>
          <w:szCs w:val="28"/>
        </w:rPr>
        <w:t xml:space="preserve"> только в отчетном году.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Сумма  значений в столбце 6 + столбец 7 должна быть равно значению столбца 5</w:t>
      </w: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столбца</w:t>
      </w:r>
      <w:r>
        <w:rPr>
          <w:rFonts w:ascii="Times New Roman" w:hAnsi="Times New Roman"/>
          <w:sz w:val="28"/>
          <w:szCs w:val="28"/>
        </w:rPr>
        <w:t xml:space="preserve"> 5 не может быть больше значения столбца 2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jc w:val="both"/>
        <w:rPr>
          <w:rFonts w:ascii="Times New Roman" w:hAnsi="Times New Roman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 Несчастные случаи на производстве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4120" w:type="dxa"/>
        <w:tblInd w:w="103" w:type="dxa"/>
        <w:tblLook w:val="04A0" w:firstRow="1" w:lastRow="0" w:firstColumn="1" w:lastColumn="0" w:noHBand="0" w:noVBand="1"/>
      </w:tblPr>
      <w:tblGrid>
        <w:gridCol w:w="1624"/>
        <w:gridCol w:w="1707"/>
        <w:gridCol w:w="1661"/>
        <w:gridCol w:w="1661"/>
        <w:gridCol w:w="2871"/>
        <w:gridCol w:w="2345"/>
        <w:gridCol w:w="2251"/>
      </w:tblGrid>
      <w:tr w:rsidR="00E208B8">
        <w:trPr>
          <w:trHeight w:val="720"/>
        </w:trPr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несчастных случаев на производстве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пострадавших при несчастном случае на производстве с утратой трудоспособности на 1 рабочий день и более и со смертельным исходом, всего (чел.)</w:t>
            </w:r>
          </w:p>
        </w:tc>
      </w:tr>
      <w:tr w:rsidR="00E208B8">
        <w:trPr>
          <w:trHeight w:val="600"/>
        </w:trPr>
        <w:tc>
          <w:tcPr>
            <w:tcW w:w="12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Групповых (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 и более пострадавших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 смертельным исходом (с одним погибшим)</w:t>
            </w:r>
          </w:p>
        </w:tc>
        <w:tc>
          <w:tcPr>
            <w:tcW w:w="1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тяжелым исходом (с одним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пострадавшим)</w:t>
            </w:r>
          </w:p>
        </w:tc>
        <w:tc>
          <w:tcPr>
            <w:tcW w:w="1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легким исходом (с одним пострадавшим)</w:t>
            </w:r>
          </w:p>
        </w:tc>
        <w:tc>
          <w:tcPr>
            <w:tcW w:w="30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 смертельным исходом </w:t>
            </w:r>
          </w:p>
        </w:tc>
        <w:tc>
          <w:tcPr>
            <w:tcW w:w="2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тяжелым исходом </w:t>
            </w:r>
          </w:p>
        </w:tc>
        <w:tc>
          <w:tcPr>
            <w:tcW w:w="2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легким исходом </w:t>
            </w:r>
          </w:p>
        </w:tc>
      </w:tr>
      <w:tr w:rsidR="00E208B8">
        <w:trPr>
          <w:trHeight w:val="255"/>
        </w:trPr>
        <w:tc>
          <w:tcPr>
            <w:tcW w:w="12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E208B8">
        <w:trPr>
          <w:trHeight w:val="255"/>
        </w:trPr>
        <w:tc>
          <w:tcPr>
            <w:tcW w:w="12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30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</w:t>
            </w: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>«Количество несчастных случаев на производстве»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>сколько несчастных случаев (единиц)</w:t>
      </w:r>
      <w:r>
        <w:rPr>
          <w:rFonts w:ascii="Times New Roman" w:hAnsi="Times New Roman"/>
          <w:sz w:val="28"/>
          <w:szCs w:val="28"/>
        </w:rPr>
        <w:t xml:space="preserve"> на производстве произошло за отчётный период с разделением значения по столбцам 1 - 4 в зависимости от классификации несчастного случая.</w:t>
      </w:r>
    </w:p>
    <w:p w:rsidR="00E208B8" w:rsidRDefault="00A8257B" w:rsidP="00A825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>«Число пострадавших при несчастном случае на производстве с утратой труд</w:t>
      </w:r>
      <w:r>
        <w:rPr>
          <w:rFonts w:ascii="Times New Roman" w:hAnsi="Times New Roman"/>
          <w:b/>
          <w:sz w:val="28"/>
          <w:szCs w:val="28"/>
        </w:rPr>
        <w:t>оспособности на 1 рабочий день и более и со смертельным исходом, всего (чел.)»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>сколько человек</w:t>
      </w:r>
      <w:r>
        <w:rPr>
          <w:rFonts w:ascii="Times New Roman" w:hAnsi="Times New Roman"/>
          <w:sz w:val="28"/>
          <w:szCs w:val="28"/>
        </w:rPr>
        <w:t xml:space="preserve"> пострадало от несчастного случая на производстве, которое произошло за отчётный период. Причём, учитываются несчастные случаи на </w:t>
      </w:r>
      <w:r>
        <w:rPr>
          <w:rFonts w:ascii="Times New Roman" w:hAnsi="Times New Roman"/>
          <w:sz w:val="28"/>
          <w:szCs w:val="28"/>
        </w:rPr>
        <w:t>производстве, если пострадавшие утратили трудоспособность на 1 рабочий день и более, либо со смертельным исходом. В данном разделе произвести разделение значения, а именно, количество пострадавших человек по столбцам 5 - 7 в зависимости от тяжести несчастн</w:t>
      </w:r>
      <w:r>
        <w:rPr>
          <w:rFonts w:ascii="Times New Roman" w:hAnsi="Times New Roman"/>
          <w:sz w:val="28"/>
          <w:szCs w:val="28"/>
        </w:rPr>
        <w:t>ого случая.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7.1 Сведения о пострадавших в несчастных случаях на производстве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508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45"/>
        <w:gridCol w:w="1279"/>
        <w:gridCol w:w="1640"/>
        <w:gridCol w:w="1640"/>
        <w:gridCol w:w="1765"/>
        <w:gridCol w:w="1973"/>
        <w:gridCol w:w="2092"/>
        <w:gridCol w:w="3249"/>
      </w:tblGrid>
      <w:tr w:rsidR="00E208B8">
        <w:trPr>
          <w:trHeight w:val="102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Дата происшествия несчастного случая</w:t>
            </w:r>
          </w:p>
        </w:tc>
        <w:tc>
          <w:tcPr>
            <w:tcW w:w="127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 пострадавшего</w:t>
            </w:r>
          </w:p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(муж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ен.)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рождения пострадавшего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(профессия)</w:t>
            </w:r>
          </w:p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пострадавшего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Степень тяжести повреждения здоровья</w:t>
            </w:r>
          </w:p>
        </w:tc>
        <w:tc>
          <w:tcPr>
            <w:tcW w:w="19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человеко- дней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нетрудоспособности у пострадавших с утратой трудоспособности на 1 рабочий день и более</w:t>
            </w:r>
          </w:p>
        </w:tc>
        <w:tc>
          <w:tcPr>
            <w:tcW w:w="20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Причина  (основная) несчастного слу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чая на производстве </w:t>
            </w:r>
          </w:p>
        </w:tc>
        <w:tc>
          <w:tcPr>
            <w:tcW w:w="32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(тип) несчастного случая</w:t>
            </w:r>
          </w:p>
        </w:tc>
      </w:tr>
      <w:tr w:rsidR="00E208B8">
        <w:trPr>
          <w:trHeight w:val="255"/>
        </w:trPr>
        <w:tc>
          <w:tcPr>
            <w:tcW w:w="1445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E208B8">
        <w:trPr>
          <w:trHeight w:val="25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bookmarkStart w:id="15" w:name="RANGE!A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End w:id="15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27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" w:name="RANGE!B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 </w:t>
            </w:r>
            <w:bookmarkEnd w:id="16"/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" w:name="RANGE!C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End w:id="1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" w:name="RANGE!D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легкий </w:t>
            </w:r>
            <w:bookmarkEnd w:id="18"/>
          </w:p>
        </w:tc>
        <w:tc>
          <w:tcPr>
            <w:tcW w:w="19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" w:name="RANGE!E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</w:t>
            </w:r>
            <w:bookmarkEnd w:id="19"/>
          </w:p>
        </w:tc>
        <w:tc>
          <w:tcPr>
            <w:tcW w:w="20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" w:name="RANGE!F7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End w:id="2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06 - </w:t>
            </w:r>
            <w:r>
              <w:rPr>
                <w:rFonts w:ascii="Arial" w:hAnsi="Arial" w:cs="Arial"/>
                <w:sz w:val="20"/>
                <w:szCs w:val="20"/>
              </w:rPr>
              <w:t>Нарушение требований безопасности при эксплуатации транспортных средств</w:t>
            </w:r>
          </w:p>
        </w:tc>
        <w:tc>
          <w:tcPr>
            <w:tcW w:w="32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Транспортные происшествия</w:t>
            </w:r>
          </w:p>
        </w:tc>
      </w:tr>
      <w:tr w:rsidR="00E208B8">
        <w:trPr>
          <w:trHeight w:val="25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 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1987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легкий</w:t>
            </w:r>
          </w:p>
        </w:tc>
        <w:tc>
          <w:tcPr>
            <w:tcW w:w="197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209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07 – </w:t>
            </w:r>
            <w:r>
              <w:rPr>
                <w:rFonts w:ascii="Arial" w:hAnsi="Arial" w:cs="Arial"/>
                <w:sz w:val="20"/>
                <w:szCs w:val="20"/>
              </w:rPr>
              <w:t>нарушение правил дорожного движения</w:t>
            </w:r>
          </w:p>
        </w:tc>
        <w:tc>
          <w:tcPr>
            <w:tcW w:w="32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Транспортные происшествия</w:t>
            </w:r>
          </w:p>
        </w:tc>
      </w:tr>
      <w:tr w:rsidR="00E208B8">
        <w:trPr>
          <w:trHeight w:val="255"/>
        </w:trPr>
        <w:tc>
          <w:tcPr>
            <w:tcW w:w="144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 </w:t>
            </w:r>
          </w:p>
        </w:tc>
        <w:tc>
          <w:tcPr>
            <w:tcW w:w="16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1991</w:t>
            </w:r>
          </w:p>
        </w:tc>
        <w:tc>
          <w:tcPr>
            <w:tcW w:w="164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машинист экскаватора</w:t>
            </w:r>
          </w:p>
        </w:tc>
        <w:tc>
          <w:tcPr>
            <w:tcW w:w="176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тяжелый</w:t>
            </w:r>
          </w:p>
        </w:tc>
        <w:tc>
          <w:tcPr>
            <w:tcW w:w="19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</w:t>
            </w:r>
          </w:p>
        </w:tc>
        <w:tc>
          <w:tcPr>
            <w:tcW w:w="20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03 – </w:t>
            </w:r>
            <w:r>
              <w:rPr>
                <w:rFonts w:ascii="Arial" w:hAnsi="Arial" w:cs="Arial"/>
                <w:sz w:val="20"/>
                <w:szCs w:val="20"/>
              </w:rPr>
              <w:t>эксплуатация неисправных машин, механизмов, оборудования</w:t>
            </w:r>
          </w:p>
        </w:tc>
        <w:tc>
          <w:tcPr>
            <w:tcW w:w="32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8B8" w:rsidRDefault="00A8257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 на ровной поверхности одного уровня</w:t>
            </w: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каждого из пострадавших в от несчастного случая на производстве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заполняется отдельная строка.</w:t>
      </w: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Самоконтроль:</w:t>
      </w:r>
      <w:r>
        <w:rPr>
          <w:rFonts w:ascii="Times New Roman" w:hAnsi="Times New Roman"/>
          <w:sz w:val="28"/>
          <w:szCs w:val="28"/>
        </w:rPr>
        <w:t xml:space="preserve"> Сумма столбцов 5, 6, 7 Раздела 7 должны соответствовать количеству заполненных строк Раздела 7.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В столбце 1 указать дату зарегистрированного</w:t>
      </w:r>
      <w:r>
        <w:rPr>
          <w:rFonts w:ascii="Times New Roman" w:hAnsi="Times New Roman"/>
          <w:sz w:val="28"/>
          <w:szCs w:val="28"/>
        </w:rPr>
        <w:t xml:space="preserve"> несчастного случая на производстве в формате 00.00.0000 (число, месяц, год).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столбце 2 указывается пол пострадавшего (</w:t>
      </w:r>
      <w:r>
        <w:rPr>
          <w:rFonts w:ascii="Times New Roman" w:hAnsi="Times New Roman"/>
          <w:b/>
          <w:sz w:val="28"/>
          <w:szCs w:val="28"/>
        </w:rPr>
        <w:t>муж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ж</w:t>
      </w:r>
      <w:proofErr w:type="gramEnd"/>
      <w:r>
        <w:rPr>
          <w:rFonts w:ascii="Times New Roman" w:hAnsi="Times New Roman"/>
          <w:b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b/>
          <w:sz w:val="28"/>
          <w:szCs w:val="28"/>
        </w:rPr>
        <w:t>через установленный фильтр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недопустимо.</w:t>
      </w: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447800" cy="1285875"/>
                <wp:effectExtent l="0" t="0" r="0" b="0"/>
                <wp:docPr id="10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4478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4.00pt;height:101.25pt;mso-wrap-distance-left:0.00pt;mso-wrap-distance-top:0.00pt;mso-wrap-distance-right:0.00pt;mso-wrap-distance-bottom:0.00pt;" stroked="f">
                <v:path textboxrect="0,0,0,0"/>
                <v:imagedata r:id="rId30" o:title=""/>
              </v:shape>
            </w:pict>
          </mc:Fallback>
        </mc:AlternateContent>
      </w:r>
    </w:p>
    <w:p w:rsidR="00E208B8" w:rsidRDefault="00A8257B" w:rsidP="00A825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 3 указать год рождения пострадавшего в несчастном случае на производстве в формате 0000 (слова год, год рождения и т.п. не писать).</w:t>
      </w:r>
    </w:p>
    <w:p w:rsidR="00E208B8" w:rsidRDefault="00A8257B" w:rsidP="00A8257B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4 указать полное наименование должности (профессии) пострадавшего в несчастном случае на производстве.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столбце 5 нужное значение выбирается </w:t>
      </w:r>
      <w:r>
        <w:rPr>
          <w:rFonts w:ascii="Times New Roman" w:hAnsi="Times New Roman"/>
          <w:b/>
          <w:sz w:val="28"/>
          <w:szCs w:val="28"/>
        </w:rPr>
        <w:t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 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noProof/>
          <w:color w:val="548DD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628775" cy="1390650"/>
                <wp:effectExtent l="0" t="0" r="0" b="0"/>
                <wp:docPr id="11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16287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8.25pt;height:109.50pt;mso-wrap-distance-left:0.00pt;mso-wrap-distance-top:0.00pt;mso-wrap-distance-right:0.00pt;mso-wrap-distance-bottom:0.00pt;" stroked="f">
                <v:path textboxrect="0,0,0,0"/>
                <v:imagedata r:id="rId32" o:title=""/>
              </v:shape>
            </w:pict>
          </mc:Fallback>
        </mc:AlternateConten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столбце 6 указать цифровым значением, сколько всего дней нетрудоспособности у пострадавшего с утратой трудоспособности на 1 рабочий день и бо</w:t>
      </w:r>
      <w:r>
        <w:rPr>
          <w:rFonts w:ascii="Times New Roman" w:hAnsi="Times New Roman"/>
          <w:sz w:val="28"/>
          <w:szCs w:val="28"/>
        </w:rPr>
        <w:t xml:space="preserve">лее. Если временная нетрудоспособность в отчетном периоде не закончилась (человек продолжает болеть), и «больничный лист» не закрыт, то </w:t>
      </w:r>
      <w:proofErr w:type="gramStart"/>
      <w:r>
        <w:rPr>
          <w:rFonts w:ascii="Times New Roman" w:hAnsi="Times New Roman"/>
          <w:sz w:val="28"/>
          <w:szCs w:val="28"/>
        </w:rPr>
        <w:t>указать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сколько дней нетрудоспособности фактически зафиксировано на отчётную дату.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столбце 7 указать код (цифровое</w:t>
      </w:r>
      <w:r>
        <w:rPr>
          <w:rFonts w:ascii="Times New Roman" w:hAnsi="Times New Roman"/>
          <w:sz w:val="28"/>
          <w:szCs w:val="28"/>
        </w:rPr>
        <w:t xml:space="preserve"> значение) и расшифровку кода в соответствии с </w:t>
      </w:r>
      <w:r>
        <w:rPr>
          <w:rFonts w:ascii="Times New Roman" w:hAnsi="Times New Roman"/>
          <w:sz w:val="28"/>
          <w:szCs w:val="28"/>
          <w:u w:val="single"/>
        </w:rPr>
        <w:t>Актом формы H-1</w:t>
      </w:r>
      <w:r>
        <w:rPr>
          <w:rFonts w:ascii="Times New Roman" w:hAnsi="Times New Roman"/>
          <w:sz w:val="28"/>
          <w:szCs w:val="28"/>
        </w:rPr>
        <w:t xml:space="preserve">. Цифровой код причины несчастного случая на производстве и его расшифровка должны соответствовать </w:t>
      </w: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 столбце 8 указать вид (тип) несчастного случая из унифицированного списка, который будет </w:t>
      </w:r>
      <w:r>
        <w:rPr>
          <w:rFonts w:ascii="Times New Roman" w:hAnsi="Times New Roman"/>
          <w:sz w:val="28"/>
          <w:szCs w:val="28"/>
        </w:rPr>
        <w:t>установлен через фильтр.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6"/>
      </w:tblGrid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 (тип) несчастного случая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Транспортные происшествия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 пострадавшего с высоты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 на ровной поверхности одного уровня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Падение, обрушение, обвалы предметов, материалов, земли и прочего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Воздействие движущихся, разлетающихся, вращающихся предметов, деталей, машин и других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Попадание инородного тела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Физические перегрузки и перенапряжения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Воздействие электрического тока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Воздействие излучений (ионизирующих и неионизирующих)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Воздействие экстремальных температур и других природных факторов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Воздействие дыма, огня и пламени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Воздействие вредных веществ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Утопление и погружение в воду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Повреждения в результате противоправных действий других лиц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Повреждения при чрезвычайных ситуациях природного, техногенного и иного характера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Повреждения при эксплуатации опасных производств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енных объектов и гидротехнических сооружений</w:t>
            </w:r>
          </w:p>
        </w:tc>
      </w:tr>
      <w:tr w:rsidR="00E208B8">
        <w:tc>
          <w:tcPr>
            <w:tcW w:w="1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Воздействие других неклассифицированных травмирующих факторов</w:t>
            </w: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7.2. Ущерб от несчастных случаев на производстве</w:t>
      </w:r>
      <w:r>
        <w:rPr>
          <w:rFonts w:ascii="Times New Roman" w:hAnsi="Times New Roman"/>
          <w:b/>
          <w:sz w:val="32"/>
          <w:szCs w:val="32"/>
        </w:rPr>
        <w:t xml:space="preserve"> (по оценочным данным организации)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Образец заполнения</w:t>
      </w:r>
    </w:p>
    <w:tbl>
      <w:tblPr>
        <w:tblW w:w="15314" w:type="dxa"/>
        <w:tblInd w:w="103" w:type="dxa"/>
        <w:tblLook w:val="04A0" w:firstRow="1" w:lastRow="0" w:firstColumn="1" w:lastColumn="0" w:noHBand="0" w:noVBand="1"/>
      </w:tblPr>
      <w:tblGrid>
        <w:gridCol w:w="1706"/>
        <w:gridCol w:w="2410"/>
        <w:gridCol w:w="2977"/>
        <w:gridCol w:w="2551"/>
        <w:gridCol w:w="2835"/>
        <w:gridCol w:w="2835"/>
      </w:tblGrid>
      <w:tr w:rsidR="00E208B8">
        <w:trPr>
          <w:trHeight w:val="345"/>
        </w:trPr>
        <w:tc>
          <w:tcPr>
            <w:tcW w:w="15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Материальный ущерб от производственного травматизма (тыс. руб. в формате 0,00):</w:t>
            </w:r>
          </w:p>
        </w:tc>
      </w:tr>
      <w:tr w:rsidR="00E208B8">
        <w:trPr>
          <w:trHeight w:val="1365"/>
        </w:trPr>
        <w:tc>
          <w:tcPr>
            <w:tcW w:w="17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</w:t>
            </w:r>
          </w:p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них 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и потери, связанные с нарушением производственного процесса 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Ущерб, нанесенный предприятию, вследс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твие порчи оборудования, сырья, материалов, готовой продукции, разрушение зданий и сооружений </w:t>
            </w: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предприятия на реорганизацию производственного процесса 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проведение расследования несчастного случая 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Компенсационные выплаты за счет организа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ции пострадавшему/семье пострадавшего </w:t>
            </w:r>
          </w:p>
        </w:tc>
      </w:tr>
      <w:tr w:rsidR="00E208B8">
        <w:trPr>
          <w:trHeight w:val="255"/>
        </w:trPr>
        <w:tc>
          <w:tcPr>
            <w:tcW w:w="17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E208B8">
        <w:trPr>
          <w:trHeight w:val="255"/>
        </w:trPr>
        <w:tc>
          <w:tcPr>
            <w:tcW w:w="17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35,70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15,00 </w:t>
            </w:r>
          </w:p>
        </w:tc>
        <w:tc>
          <w:tcPr>
            <w:tcW w:w="29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11,05</w:t>
            </w: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Заполняется, если имеются данные в разделе 7 «Несчастные случаи на производстве».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ячейка не заполняется, так как разработчиками АИС</w:t>
      </w:r>
      <w:r>
        <w:rPr>
          <w:rFonts w:ascii="Times New Roman" w:hAnsi="Times New Roman"/>
          <w:sz w:val="28"/>
          <w:szCs w:val="28"/>
        </w:rPr>
        <w:t xml:space="preserve"> установлена формула (вносить сведения набором знаков с клавиатуры </w:t>
      </w:r>
      <w:r>
        <w:rPr>
          <w:rFonts w:ascii="Times New Roman" w:hAnsi="Times New Roman"/>
          <w:b/>
          <w:sz w:val="28"/>
          <w:szCs w:val="28"/>
        </w:rPr>
        <w:t>недопустимо</w:t>
      </w:r>
      <w:r>
        <w:rPr>
          <w:rFonts w:ascii="Times New Roman" w:hAnsi="Times New Roman"/>
          <w:sz w:val="28"/>
          <w:szCs w:val="28"/>
        </w:rPr>
        <w:t>), отображается сумма столбцов 2-6 (</w:t>
      </w:r>
      <w:r>
        <w:rPr>
          <w:rFonts w:ascii="Times New Roman" w:hAnsi="Times New Roman"/>
          <w:b/>
          <w:sz w:val="28"/>
          <w:szCs w:val="28"/>
          <w:u w:val="single"/>
        </w:rPr>
        <w:t>в тыс. рублей</w:t>
      </w:r>
      <w:r>
        <w:rPr>
          <w:rFonts w:ascii="Times New Roman" w:hAnsi="Times New Roman"/>
          <w:sz w:val="28"/>
          <w:szCs w:val="28"/>
        </w:rPr>
        <w:t>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2 – 6 указать при наличии размер материального ущерба от производственного травматизма за отчетный период (по оцен</w:t>
      </w:r>
      <w:r>
        <w:rPr>
          <w:rFonts w:ascii="Times New Roman" w:hAnsi="Times New Roman"/>
          <w:sz w:val="28"/>
          <w:szCs w:val="28"/>
        </w:rPr>
        <w:t xml:space="preserve">очным данным организации) в </w:t>
      </w:r>
      <w:r>
        <w:rPr>
          <w:rFonts w:ascii="Times New Roman" w:hAnsi="Times New Roman"/>
          <w:b/>
          <w:sz w:val="28"/>
          <w:szCs w:val="28"/>
          <w:u w:val="single"/>
        </w:rPr>
        <w:t>тыс. рублей в формате 0,00</w:t>
      </w:r>
      <w:r>
        <w:rPr>
          <w:rFonts w:ascii="Times New Roman" w:hAnsi="Times New Roman"/>
          <w:sz w:val="28"/>
          <w:szCs w:val="28"/>
        </w:rPr>
        <w:t>. Разделение затрат производить согласно наименованиям столбцов 2 – 6.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>«Затраты и потери, связанные с нарушением производственного процесса»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и потерь, связанных </w:t>
      </w:r>
      <w:r>
        <w:rPr>
          <w:rFonts w:ascii="Times New Roman" w:hAnsi="Times New Roman"/>
          <w:sz w:val="28"/>
          <w:szCs w:val="28"/>
        </w:rPr>
        <w:t>с нарушением производственного процесса (тыс. руб.) в расчёт затрат необходимо включать: заработную плату работников, отвлеченных от работы при возникновении несчастного случая; затраты на восстановление безопасных условий на месте происшествия (уборка, де</w:t>
      </w:r>
      <w:r>
        <w:rPr>
          <w:rFonts w:ascii="Times New Roman" w:hAnsi="Times New Roman"/>
          <w:sz w:val="28"/>
          <w:szCs w:val="28"/>
        </w:rPr>
        <w:t>зинфекция, приобретение новых огнетушителей, медикаментов в аптечку и прочие расходы), упущенная прибыль предприятия (прибыль, которую предприятие не получило из-за отвлечения от работы других работников), прочее.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>«Ущерб, нанесенный предприяти</w:t>
      </w:r>
      <w:r>
        <w:rPr>
          <w:rFonts w:ascii="Times New Roman" w:hAnsi="Times New Roman"/>
          <w:b/>
          <w:sz w:val="28"/>
          <w:szCs w:val="28"/>
        </w:rPr>
        <w:t>ю вследствие порчи оборудования, сырья, материалов, готовой продукции, разрушения зданий и сооружений» -</w:t>
      </w:r>
      <w:r>
        <w:rPr>
          <w:rFonts w:ascii="Times New Roman" w:hAnsi="Times New Roman"/>
          <w:sz w:val="28"/>
          <w:szCs w:val="28"/>
        </w:rPr>
        <w:t xml:space="preserve"> указывается размер ущерба, нанесенного предприятию вследствие порчи оборудования, сырья, материалов, готовой продукции, разрушения зданий и сооружений </w:t>
      </w:r>
      <w:r>
        <w:rPr>
          <w:rFonts w:ascii="Times New Roman" w:hAnsi="Times New Roman"/>
          <w:sz w:val="28"/>
          <w:szCs w:val="28"/>
        </w:rPr>
        <w:t>(тыс. руб.), в расчёт ущерба необходимо включать: ущерб вследствие поломки оборудования, инструментов и прочее (необходимо включать стоимость ремонта либо замены), ущерб вследствие разрушения, порчи используемых материалов, сырья</w:t>
      </w:r>
      <w:proofErr w:type="gramEnd"/>
      <w:r>
        <w:rPr>
          <w:rFonts w:ascii="Times New Roman" w:hAnsi="Times New Roman"/>
          <w:sz w:val="28"/>
          <w:szCs w:val="28"/>
        </w:rPr>
        <w:t>, полуфабрикатов и др.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>«Затраты предприятия на реорганизацию производственного процесса» 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реорганизацию производственного процесса (тыс. руб.), в расчёт затрат необходимо включать: аренду оборудования, инструментов на время о</w:t>
      </w:r>
      <w:r>
        <w:rPr>
          <w:rFonts w:ascii="Times New Roman" w:hAnsi="Times New Roman"/>
          <w:sz w:val="28"/>
          <w:szCs w:val="28"/>
        </w:rPr>
        <w:t>тсутствия собственного (в то время, когда оборудование предприятия ремонтировалось, не использовалось до окончания проведения расследования и по другим причинам), оплата сверхурочных работ работнику предприятия, выполняющему работу пострадавшего в период е</w:t>
      </w:r>
      <w:r>
        <w:rPr>
          <w:rFonts w:ascii="Times New Roman" w:hAnsi="Times New Roman"/>
          <w:sz w:val="28"/>
          <w:szCs w:val="28"/>
        </w:rPr>
        <w:t>го 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нетрудоспособности (в случае, если выполнение работы пострадавшего было возложено на другого работника того же предприятия), заработная плата нанятого работника (в случае, если для выполнения работы пострадавшего в период его временной нетрудо</w:t>
      </w:r>
      <w:r>
        <w:rPr>
          <w:rFonts w:ascii="Times New Roman" w:hAnsi="Times New Roman"/>
          <w:sz w:val="28"/>
          <w:szCs w:val="28"/>
        </w:rPr>
        <w:t>способности был нанят дополнительный работник (со стороны), расходы на организацию надлежащих условий труда нанятого работника (обеспечение нанятого работника средствами индивидуальной защиты, проведение инструктажей и т.п.), прочее.</w:t>
      </w:r>
      <w:proofErr w:type="gramEnd"/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«Затраты </w:t>
      </w:r>
      <w:r>
        <w:rPr>
          <w:rFonts w:ascii="Times New Roman" w:hAnsi="Times New Roman"/>
          <w:b/>
          <w:sz w:val="28"/>
          <w:szCs w:val="28"/>
        </w:rPr>
        <w:t>на проведение расследования несчастного случая»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проведение расследования несчастного случая (тыс. руб.), в расчёт затрат необходимо включать: оплату работы членов комиссии работников предприятия по расследованию н</w:t>
      </w:r>
      <w:r>
        <w:rPr>
          <w:rFonts w:ascii="Times New Roman" w:hAnsi="Times New Roman"/>
          <w:sz w:val="28"/>
          <w:szCs w:val="28"/>
        </w:rPr>
        <w:t>есчастного случая на производстве (если при привлечении в комиссию сторонних лиц предприятие несет расходы, оплачивает им проезд, проживание, питание, суточные и т.п., эти расходы также необходимо</w:t>
      </w:r>
      <w:proofErr w:type="gramEnd"/>
      <w:r>
        <w:rPr>
          <w:rFonts w:ascii="Times New Roman" w:hAnsi="Times New Roman"/>
          <w:sz w:val="28"/>
          <w:szCs w:val="28"/>
        </w:rPr>
        <w:t xml:space="preserve"> включать в данную строку), оплату работы экспертов и провед</w:t>
      </w:r>
      <w:r>
        <w:rPr>
          <w:rFonts w:ascii="Times New Roman" w:hAnsi="Times New Roman"/>
          <w:sz w:val="28"/>
          <w:szCs w:val="28"/>
        </w:rPr>
        <w:t>ения экспертиз (по требованию комиссии по расследованию несчастного случая предприятие оплачивает выполнение технических расчетов, проведение лабораторных исследований, исследований, испытаний, экспертиз и пр.), прочие затраты.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>«Компенсационны</w:t>
      </w:r>
      <w:r>
        <w:rPr>
          <w:rFonts w:ascii="Times New Roman" w:hAnsi="Times New Roman"/>
          <w:b/>
          <w:sz w:val="28"/>
          <w:szCs w:val="28"/>
        </w:rPr>
        <w:t>е выплаты за счет организации пострадавшему/семье пострадавшего»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указывается размер компенсационных выплат за счет предприятия пострадавшему либо семье пострадавшего (тыс. руб.) </w:t>
      </w:r>
      <w:proofErr w:type="gramStart"/>
      <w:r>
        <w:rPr>
          <w:rFonts w:ascii="Times New Roman" w:hAnsi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произошедшего несчастного случая на производстве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(оплата временн</w:t>
      </w:r>
      <w:r>
        <w:rPr>
          <w:rFonts w:ascii="Times New Roman" w:hAnsi="Times New Roman"/>
          <w:sz w:val="28"/>
          <w:szCs w:val="28"/>
        </w:rPr>
        <w:t>ой нетрудоспособности в данный раздел не включается).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 осуществляется в </w:t>
      </w:r>
      <w:r>
        <w:rPr>
          <w:rFonts w:ascii="Times New Roman" w:hAnsi="Times New Roman"/>
          <w:b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 значение необходимо округлить до сотых долей (2 знака после запятой).</w:t>
      </w: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E208B8" w:rsidRDefault="00A8257B">
      <w:pPr>
        <w:jc w:val="center"/>
        <w:rPr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7.3. Микротравмы</w:t>
      </w:r>
    </w:p>
    <w:p w:rsidR="00E208B8" w:rsidRDefault="00A825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7"/>
        <w:gridCol w:w="6719"/>
      </w:tblGrid>
      <w:tr w:rsidR="00E208B8">
        <w:trPr>
          <w:trHeight w:val="481"/>
        </w:trPr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Наличие утвержденного порядка учета микроповреждений (микротравм) (да/нет)</w:t>
            </w:r>
          </w:p>
        </w:tc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зарегистрированных микроповреждений (микротравм)</w:t>
            </w:r>
          </w:p>
        </w:tc>
      </w:tr>
      <w:tr w:rsidR="00E208B8"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lastRenderedPageBreak/>
              <w:t>1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2</w:t>
            </w:r>
          </w:p>
        </w:tc>
      </w:tr>
      <w:tr w:rsidR="00E208B8">
        <w:tc>
          <w:tcPr>
            <w:tcW w:w="0" w:type="auto"/>
          </w:tcPr>
          <w:p w:rsidR="00E208B8" w:rsidRDefault="00A8257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0" w:type="auto"/>
          </w:tcPr>
          <w:p w:rsidR="00E208B8" w:rsidRDefault="00A8257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</w:tbl>
    <w:p w:rsidR="00E208B8" w:rsidRDefault="00A8257B" w:rsidP="00A8257B">
      <w:pPr>
        <w:numPr>
          <w:ilvl w:val="0"/>
          <w:numId w:val="2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недопустимо.</w:t>
      </w:r>
    </w:p>
    <w:p w:rsidR="00E208B8" w:rsidRDefault="00A8257B" w:rsidP="00A8257B">
      <w:pPr>
        <w:numPr>
          <w:ilvl w:val="0"/>
          <w:numId w:val="2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2 цифрой прописывается количество официально зарегистрированных в журнале микротравм.</w:t>
      </w: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E208B8" w:rsidRDefault="00E208B8">
      <w:pPr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</w:p>
    <w:p w:rsidR="00E208B8" w:rsidRDefault="00A8257B">
      <w:pPr>
        <w:spacing w:after="0"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Специальная оценка условий труда, проведенная за отчетный период</w:t>
      </w:r>
    </w:p>
    <w:p w:rsidR="00E208B8" w:rsidRDefault="00A825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p w:rsidR="00E208B8" w:rsidRDefault="00E20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888" w:type="dxa"/>
        <w:tblInd w:w="113" w:type="dxa"/>
        <w:tblLook w:val="04A0" w:firstRow="1" w:lastRow="0" w:firstColumn="1" w:lastColumn="0" w:noHBand="0" w:noVBand="1"/>
      </w:tblPr>
      <w:tblGrid>
        <w:gridCol w:w="2547"/>
        <w:gridCol w:w="1320"/>
        <w:gridCol w:w="2224"/>
        <w:gridCol w:w="833"/>
        <w:gridCol w:w="833"/>
        <w:gridCol w:w="1068"/>
        <w:gridCol w:w="1068"/>
        <w:gridCol w:w="1068"/>
        <w:gridCol w:w="1068"/>
        <w:gridCol w:w="1008"/>
        <w:gridCol w:w="1851"/>
      </w:tblGrid>
      <w:tr w:rsidR="00E208B8">
        <w:trPr>
          <w:trHeight w:val="82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рабочих мест/ работников, занятых на этих рабочих местах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1" w:name="RANGE!K5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работников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которых подана декларация соответствия условий труда государственным нормативным требованиям охраны труда</w:t>
            </w:r>
            <w:bookmarkEnd w:id="21"/>
          </w:p>
        </w:tc>
      </w:tr>
      <w:tr w:rsidR="00E208B8">
        <w:trPr>
          <w:trHeight w:val="30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24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которых проведена специальная оценка условий труда</w:t>
            </w:r>
          </w:p>
        </w:tc>
        <w:tc>
          <w:tcPr>
            <w:tcW w:w="83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3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427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00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2" w:name="RANGE!J6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класс</w:t>
            </w:r>
            <w:bookmarkEnd w:id="22"/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525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3.1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3.2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3.3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3.4</w:t>
            </w:r>
          </w:p>
        </w:tc>
        <w:tc>
          <w:tcPr>
            <w:tcW w:w="1008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254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3" w:name="RANGE!J8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bookmarkEnd w:id="23"/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4" w:name="RANGE!K8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bookmarkEnd w:id="24"/>
          </w:p>
        </w:tc>
      </w:tr>
      <w:tr w:rsidR="00E208B8">
        <w:trPr>
          <w:trHeight w:val="300"/>
        </w:trPr>
        <w:tc>
          <w:tcPr>
            <w:tcW w:w="254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5" w:name="RANGE!A9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Рабочие места (ед.)</w:t>
            </w:r>
            <w:bookmarkEnd w:id="25"/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6" w:name="RANGE!E9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bookmarkEnd w:id="26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7" w:name="RANGE!G9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bookmarkEnd w:id="27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615"/>
        </w:trPr>
        <w:tc>
          <w:tcPr>
            <w:tcW w:w="254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8" w:name="RANGE!A1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Работники, занятые на рабочих местах (чел.)</w:t>
            </w:r>
            <w:bookmarkEnd w:id="28"/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9" w:name="RANGE!F1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bookmarkEnd w:id="29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254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0" w:name="RANGE!A11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 женщин</w:t>
            </w:r>
            <w:bookmarkEnd w:id="30"/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1" w:name="RANGE!C11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bookmarkEnd w:id="31"/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254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2" w:name="RANGE!A12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 лиц в возрасте до 18 лет</w:t>
            </w:r>
            <w:bookmarkEnd w:id="32"/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254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3" w:name="RANGE!A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 инвалидов</w:t>
            </w:r>
            <w:bookmarkEnd w:id="33"/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4" w:name="RANGE!B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34"/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5" w:name="RANGE!C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35"/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6" w:name="RANGE!D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36"/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7" w:name="RANGE!E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37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8" w:name="RANGE!F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38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39" w:name="RANGE!G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39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40" w:name="RANGE!H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40"/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41" w:name="RANGE!I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41"/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42" w:name="RANGE!J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42"/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43" w:name="RANGE!K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End w:id="43"/>
          </w:p>
        </w:tc>
      </w:tr>
      <w:tr w:rsidR="00E208B8">
        <w:trPr>
          <w:trHeight w:val="255"/>
        </w:trPr>
        <w:tc>
          <w:tcPr>
            <w:tcW w:w="254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E208B8" w:rsidRDefault="00E208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08B8" w:rsidRDefault="00E20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08B8" w:rsidRDefault="00A8257B" w:rsidP="00A8257B">
      <w:pPr>
        <w:numPr>
          <w:ilvl w:val="0"/>
          <w:numId w:val="16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отображаются сведения о проведенной специальной оценке условий труда в отчетном периоде, т.е. в прошедшем году.</w:t>
      </w:r>
    </w:p>
    <w:p w:rsidR="00E208B8" w:rsidRDefault="00A8257B">
      <w:pPr>
        <w:tabs>
          <w:tab w:val="right" w:pos="567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tabs>
          <w:tab w:val="right" w:pos="567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6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 2 указывается информация независимо от того проводилась специальная оценка условий труда или нет, т.е. указываются об</w:t>
      </w:r>
      <w:r>
        <w:rPr>
          <w:rFonts w:ascii="Times New Roman" w:hAnsi="Times New Roman"/>
          <w:sz w:val="28"/>
          <w:szCs w:val="28"/>
        </w:rPr>
        <w:t xml:space="preserve">щие фактические данные организации </w:t>
      </w:r>
      <w:r>
        <w:rPr>
          <w:rFonts w:ascii="Times New Roman" w:hAnsi="Times New Roman"/>
          <w:b/>
          <w:sz w:val="28"/>
          <w:szCs w:val="28"/>
        </w:rPr>
        <w:t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</w:p>
    <w:p w:rsidR="00E208B8" w:rsidRDefault="00E208B8">
      <w:pPr>
        <w:tabs>
          <w:tab w:val="right" w:pos="567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6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данные вносятся </w:t>
      </w:r>
      <w:r>
        <w:rPr>
          <w:rFonts w:ascii="Times New Roman" w:hAnsi="Times New Roman"/>
          <w:b/>
          <w:sz w:val="28"/>
          <w:szCs w:val="28"/>
        </w:rPr>
        <w:t>за отчетный период</w:t>
      </w:r>
      <w:r>
        <w:rPr>
          <w:rFonts w:ascii="Times New Roman" w:hAnsi="Times New Roman"/>
          <w:sz w:val="28"/>
          <w:szCs w:val="28"/>
        </w:rPr>
        <w:t xml:space="preserve"> при наличии, цифровым значением, посредством клавиатуры, информация указывается из </w:t>
      </w:r>
      <w:r>
        <w:rPr>
          <w:rFonts w:ascii="Times New Roman" w:hAnsi="Times New Roman"/>
          <w:b/>
          <w:sz w:val="28"/>
          <w:szCs w:val="28"/>
        </w:rPr>
        <w:t xml:space="preserve">сводной ведомости </w:t>
      </w:r>
      <w:proofErr w:type="gramStart"/>
      <w:r>
        <w:rPr>
          <w:rFonts w:ascii="Times New Roman" w:hAnsi="Times New Roman"/>
          <w:b/>
          <w:sz w:val="28"/>
          <w:szCs w:val="28"/>
        </w:rPr>
        <w:t>результатов проведения специальной оценки ус</w:t>
      </w:r>
      <w:r>
        <w:rPr>
          <w:rFonts w:ascii="Times New Roman" w:hAnsi="Times New Roman"/>
          <w:b/>
          <w:sz w:val="28"/>
          <w:szCs w:val="28"/>
        </w:rPr>
        <w:t>ловий труда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tabs>
          <w:tab w:val="right" w:pos="567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6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В столбце 3 указываются сведения о количестве рабочих мест/работников,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занятых на этих рабочих местах на которых проведена специальная оценка условий труда в отчетном периоде. В столбце 3 должно быть отражено суммарное значение значений столб</w:t>
      </w:r>
      <w:r>
        <w:rPr>
          <w:rFonts w:ascii="Times New Roman" w:hAnsi="Times New Roman"/>
          <w:sz w:val="28"/>
          <w:szCs w:val="28"/>
        </w:rPr>
        <w:t xml:space="preserve">цов </w:t>
      </w:r>
      <w:r>
        <w:rPr>
          <w:rFonts w:ascii="Times New Roman" w:hAnsi="Times New Roman"/>
          <w:sz w:val="28"/>
          <w:szCs w:val="28"/>
          <w:highlight w:val="white"/>
        </w:rPr>
        <w:t>4,5,6,7,8,9,10.</w:t>
      </w:r>
    </w:p>
    <w:p w:rsidR="00E208B8" w:rsidRDefault="00E208B8">
      <w:pPr>
        <w:pStyle w:val="a3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6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11 указываются сведения о количестве рабочих мест и работающих на рабочих местах, на которые </w:t>
      </w:r>
      <w:proofErr w:type="gramStart"/>
      <w:r>
        <w:rPr>
          <w:rFonts w:ascii="Times New Roman" w:hAnsi="Times New Roman"/>
          <w:sz w:val="28"/>
          <w:szCs w:val="28"/>
        </w:rPr>
        <w:t>подана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декларации соответствия условий труда государственным нормативным требованиям охраны труда</w:t>
      </w:r>
      <w:r>
        <w:rPr>
          <w:rFonts w:ascii="Times New Roman" w:hAnsi="Times New Roman"/>
          <w:sz w:val="28"/>
          <w:szCs w:val="28"/>
        </w:rPr>
        <w:t xml:space="preserve"> в отчетном периоде (прошедшем году</w:t>
      </w:r>
      <w:r>
        <w:rPr>
          <w:rFonts w:ascii="Times New Roman" w:hAnsi="Times New Roman"/>
          <w:sz w:val="28"/>
          <w:szCs w:val="28"/>
        </w:rPr>
        <w:t>).</w:t>
      </w:r>
    </w:p>
    <w:p w:rsidR="00E208B8" w:rsidRDefault="00E208B8">
      <w:pPr>
        <w:tabs>
          <w:tab w:val="righ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tabs>
          <w:tab w:val="righ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tabs>
          <w:tab w:val="righ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142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8.1 Специальная оценка условий труда состоянию на отчетную дату </w:t>
      </w:r>
    </w:p>
    <w:p w:rsidR="00E208B8" w:rsidRDefault="00A8257B">
      <w:pPr>
        <w:spacing w:after="0" w:line="240" w:lineRule="auto"/>
        <w:ind w:left="142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период не позднее пяти лет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19"/>
        <w:gridCol w:w="936"/>
        <w:gridCol w:w="5177"/>
        <w:gridCol w:w="695"/>
        <w:gridCol w:w="783"/>
        <w:gridCol w:w="805"/>
        <w:gridCol w:w="804"/>
        <w:gridCol w:w="805"/>
        <w:gridCol w:w="804"/>
        <w:gridCol w:w="795"/>
        <w:gridCol w:w="1206"/>
        <w:gridCol w:w="1206"/>
      </w:tblGrid>
      <w:tr w:rsidR="00E208B8">
        <w:trPr>
          <w:trHeight w:val="825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рабочих мест/работников, занятых на этих рабочих местах</w:t>
            </w:r>
          </w:p>
        </w:tc>
        <w:tc>
          <w:tcPr>
            <w:tcW w:w="5881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t>Количество рабочих мест/</w:t>
            </w:r>
            <w:proofErr w:type="gramStart"/>
            <w:r>
              <w:t>работников</w:t>
            </w:r>
            <w:proofErr w:type="gramEnd"/>
            <w:r>
              <w:t xml:space="preserve"> на которых под</w:t>
            </w:r>
            <w:r>
              <w:t>ана декларация соответствия условий труда государственным норматив</w:t>
            </w:r>
            <w:r>
              <w:lastRenderedPageBreak/>
              <w:t>ным требованиям охраны труда</w:t>
            </w:r>
            <w:bookmarkStart w:id="44" w:name="RANGE!L5"/>
            <w:bookmarkEnd w:id="44"/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рабочих мест с опасным классом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травмоопасности</w:t>
            </w:r>
            <w:proofErr w:type="spellEnd"/>
          </w:p>
        </w:tc>
      </w:tr>
      <w:tr w:rsidR="00E208B8">
        <w:trPr>
          <w:trHeight w:val="300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7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которых проведена специальная оценка условий труда </w:t>
            </w:r>
          </w:p>
        </w:tc>
        <w:tc>
          <w:tcPr>
            <w:tcW w:w="74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3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45" w:name="RANGE!K6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класс</w:t>
            </w:r>
            <w:bookmarkEnd w:id="45"/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/>
        </w:tc>
      </w:tr>
      <w:tr w:rsidR="00E208B8">
        <w:trPr>
          <w:trHeight w:val="1635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7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3.1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3.2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3.3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подкласс 3.4</w:t>
            </w:r>
          </w:p>
        </w:tc>
        <w:tc>
          <w:tcPr>
            <w:tcW w:w="85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/>
        </w:tc>
      </w:tr>
      <w:tr w:rsidR="00E208B8">
        <w:trPr>
          <w:trHeight w:val="721"/>
        </w:trPr>
        <w:tc>
          <w:tcPr>
            <w:tcW w:w="186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E208B8" w:rsidRDefault="00E208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208B8">
        <w:trPr>
          <w:trHeight w:val="300"/>
        </w:trPr>
        <w:tc>
          <w:tcPr>
            <w:tcW w:w="186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Рабочие места (ед.)</w:t>
            </w:r>
          </w:p>
        </w:tc>
        <w:tc>
          <w:tcPr>
            <w:tcW w:w="10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  <w:p w:rsidR="00E208B8" w:rsidRDefault="00E208B8"/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600"/>
        </w:trPr>
        <w:tc>
          <w:tcPr>
            <w:tcW w:w="186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Работники, занятые на рабочих местах (чел.)</w:t>
            </w:r>
          </w:p>
        </w:tc>
        <w:tc>
          <w:tcPr>
            <w:tcW w:w="10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  <w:p w:rsidR="00E208B8" w:rsidRDefault="00E208B8"/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186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 женщин</w:t>
            </w:r>
          </w:p>
        </w:tc>
        <w:tc>
          <w:tcPr>
            <w:tcW w:w="10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</w:t>
            </w:r>
          </w:p>
          <w:p w:rsidR="00E208B8" w:rsidRDefault="00E208B8"/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186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 лиц в возрасте до 18 лет</w:t>
            </w:r>
          </w:p>
        </w:tc>
        <w:tc>
          <w:tcPr>
            <w:tcW w:w="10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208B8" w:rsidRDefault="00E208B8"/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E208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8B8">
        <w:trPr>
          <w:trHeight w:val="300"/>
        </w:trPr>
        <w:tc>
          <w:tcPr>
            <w:tcW w:w="186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 инвалидов</w:t>
            </w:r>
          </w:p>
        </w:tc>
        <w:tc>
          <w:tcPr>
            <w:tcW w:w="10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208B8" w:rsidRDefault="00E208B8"/>
        </w:tc>
        <w:tc>
          <w:tcPr>
            <w:tcW w:w="7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E208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</w:p>
    <w:p w:rsidR="00E208B8" w:rsidRDefault="00E208B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отображаются сведения о специальной оценке условий труда» за период не позднее пяти лет (сведения, отраженные в разделе 8 включаются в раздел 8.1).</w:t>
      </w:r>
      <w:r>
        <w:t xml:space="preserve"> </w:t>
      </w:r>
    </w:p>
    <w:p w:rsidR="00E208B8" w:rsidRDefault="00A8257B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Если специальная оценка условий труда не проводилась, то заполняется только 2 (второй) сто</w:t>
      </w:r>
      <w:r>
        <w:rPr>
          <w:rFonts w:ascii="Times New Roman" w:hAnsi="Times New Roman"/>
          <w:sz w:val="28"/>
          <w:szCs w:val="28"/>
          <w:u w:val="single"/>
        </w:rPr>
        <w:t>лбец с общими данными по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A8257B" w:rsidP="00A825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указывается информация независимо от того проводились специальная оценка условий труда или нет, т.е. указываются общие фактические данные организации </w:t>
      </w:r>
      <w:r>
        <w:rPr>
          <w:rFonts w:ascii="Times New Roman" w:hAnsi="Times New Roman"/>
          <w:b/>
          <w:sz w:val="28"/>
          <w:szCs w:val="28"/>
        </w:rPr>
        <w:t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</w:p>
    <w:p w:rsidR="00E208B8" w:rsidRDefault="00A8257B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Информация столбца 2 Раздела 8.1 должна соответствовать информации столбца 2  Раздела 8.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  <w:u w:val="single"/>
        </w:rPr>
      </w:pPr>
    </w:p>
    <w:p w:rsidR="00E208B8" w:rsidRDefault="00A8257B" w:rsidP="00A825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действующий период </w:t>
      </w:r>
      <w:r>
        <w:rPr>
          <w:rFonts w:ascii="Times New Roman" w:hAnsi="Times New Roman"/>
          <w:sz w:val="28"/>
          <w:szCs w:val="28"/>
        </w:rPr>
        <w:t>(отображаются сведения о проведенной специальной оценке условий труда за период не позднее пяти лет)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наличии, цифровым з</w:t>
      </w:r>
      <w:r>
        <w:rPr>
          <w:rFonts w:ascii="Times New Roman" w:hAnsi="Times New Roman"/>
          <w:sz w:val="28"/>
          <w:szCs w:val="28"/>
        </w:rPr>
        <w:t xml:space="preserve">начением, посредством клавиатуры, </w:t>
      </w:r>
      <w:r>
        <w:rPr>
          <w:rFonts w:ascii="Times New Roman" w:hAnsi="Times New Roman"/>
          <w:b/>
          <w:sz w:val="28"/>
          <w:szCs w:val="28"/>
        </w:rPr>
        <w:t>согласно данным сводной ведомости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  <w:u w:val="single"/>
        </w:rPr>
      </w:pPr>
    </w:p>
    <w:p w:rsidR="00E208B8" w:rsidRDefault="00A8257B" w:rsidP="00A825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 3 указываются сведения о действующих в организации рабочих местах (и занятых на них работниках) на которых проведена оценка условий труда (СОУТ) в количественном эквиваленте в</w:t>
      </w:r>
      <w:r>
        <w:rPr>
          <w:rFonts w:ascii="Times New Roman" w:hAnsi="Times New Roman"/>
          <w:sz w:val="28"/>
          <w:szCs w:val="28"/>
        </w:rPr>
        <w:t xml:space="preserve"> отчетном периоде (не позднее пяти лет). 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</w:rPr>
      </w:pP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4,5,6,7,8,9,10 указываются сведения о количестве рабочих мест (и занятых на них работниках) соответственно классу (подклассу) в отчетном периоде (не позднее пяти лет).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Столбцах</w:t>
      </w:r>
      <w:proofErr w:type="gramEnd"/>
      <w:r>
        <w:rPr>
          <w:rFonts w:ascii="Times New Roman" w:hAnsi="Times New Roman"/>
          <w:sz w:val="28"/>
          <w:szCs w:val="28"/>
        </w:rPr>
        <w:t xml:space="preserve"> 11,12 указывается соотв</w:t>
      </w:r>
      <w:r>
        <w:rPr>
          <w:rFonts w:ascii="Times New Roman" w:hAnsi="Times New Roman"/>
          <w:sz w:val="28"/>
          <w:szCs w:val="28"/>
        </w:rPr>
        <w:t>етствующее числовое значение.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E208B8">
      <w:pPr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E208B8" w:rsidRDefault="00A8257B">
      <w:pPr>
        <w:tabs>
          <w:tab w:val="right" w:pos="567"/>
        </w:tabs>
        <w:spacing w:after="0" w:line="240" w:lineRule="auto"/>
        <w:ind w:left="644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tabs>
          <w:tab w:val="right" w:pos="567"/>
        </w:tabs>
        <w:spacing w:after="0" w:line="240" w:lineRule="auto"/>
        <w:ind w:left="644"/>
        <w:jc w:val="both"/>
        <w:rPr>
          <w:rFonts w:ascii="Times New Roman" w:hAnsi="Times New Roman"/>
          <w:sz w:val="16"/>
          <w:szCs w:val="16"/>
        </w:rPr>
      </w:pPr>
    </w:p>
    <w:p w:rsidR="00E208B8" w:rsidRDefault="00A8257B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Порядок проведения государственной экспертизы условий труда установлен Приказом Министерства труда и социальной защиты РФ  от 29.10.2021 №775н «Об утверждении </w:t>
      </w:r>
      <w:proofErr w:type="gramStart"/>
      <w:r>
        <w:rPr>
          <w:rFonts w:ascii="Times New Roman" w:hAnsi="Times New Roman"/>
          <w:sz w:val="24"/>
          <w:szCs w:val="24"/>
        </w:rPr>
        <w:t>Порядка проведения государственной экспертизы условий труда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E208B8" w:rsidRDefault="00E208B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08B8" w:rsidRDefault="00A8257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8.2 Обеспечение работников средствами индивидуальной защиты и смывающими средствами</w:t>
      </w:r>
    </w:p>
    <w:p w:rsidR="00E208B8" w:rsidRDefault="00E208B8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6530"/>
        <w:gridCol w:w="3569"/>
      </w:tblGrid>
      <w:tr w:rsidR="00E208B8">
        <w:trPr>
          <w:trHeight w:val="509"/>
        </w:trPr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Наличие утвержденных норм бесплатной выдачи средств индивидуальной защиты и смывающих средств (да/нет)</w:t>
            </w:r>
          </w:p>
        </w:tc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Наличие локального нормативного акта, устанавливающего порядок обесп</w:t>
            </w:r>
            <w:r>
              <w:rPr>
                <w:rFonts w:ascii="Times New Roman" w:eastAsia="Times New Roman" w:hAnsi="Times New Roman"/>
                <w:b/>
                <w:sz w:val="14"/>
              </w:rPr>
              <w:t>ечения работников средств индивидуальной защиты и смывающими средствами (да/нет)</w:t>
            </w:r>
          </w:p>
        </w:tc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Ведение личных карточек учета выдачи средств индивидуальной защиты (да/нет)</w:t>
            </w:r>
          </w:p>
        </w:tc>
      </w:tr>
      <w:tr w:rsidR="00E208B8"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1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2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3</w:t>
            </w:r>
          </w:p>
        </w:tc>
      </w:tr>
      <w:tr w:rsidR="00E208B8"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</w:tr>
    </w:tbl>
    <w:p w:rsidR="00E208B8" w:rsidRDefault="00E208B8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A8257B" w:rsidP="00A8257B">
      <w:pPr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столбцах 1,2,3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недопустимо.</w:t>
      </w:r>
    </w:p>
    <w:p w:rsidR="00E208B8" w:rsidRDefault="00E208B8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spacing w:after="0" w:line="240" w:lineRule="auto"/>
        <w:ind w:left="709" w:hanging="425"/>
        <w:jc w:val="center"/>
        <w:rPr>
          <w:rFonts w:ascii="Times New Roman" w:hAnsi="Times New Roman"/>
          <w:b/>
          <w:sz w:val="32"/>
          <w:szCs w:val="32"/>
        </w:rPr>
      </w:pPr>
    </w:p>
    <w:p w:rsidR="00E208B8" w:rsidRDefault="00A8257B">
      <w:pPr>
        <w:spacing w:after="0" w:line="240" w:lineRule="auto"/>
        <w:ind w:left="709" w:hanging="425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32"/>
          <w:szCs w:val="32"/>
          <w:highlight w:val="white"/>
        </w:rPr>
        <w:t xml:space="preserve">9. 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>Обучение и инструктаж по охране труда за отчетный период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3560"/>
        <w:gridCol w:w="3326"/>
        <w:gridCol w:w="771"/>
        <w:gridCol w:w="547"/>
        <w:gridCol w:w="697"/>
        <w:gridCol w:w="823"/>
        <w:gridCol w:w="499"/>
        <w:gridCol w:w="1412"/>
      </w:tblGrid>
      <w:tr w:rsidR="00E208B8">
        <w:tc>
          <w:tcPr>
            <w:tcW w:w="3682" w:type="dxa"/>
            <w:vMerge w:val="restart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Количество обученных по оказанию первой помощи пострадавшим в обучающих организациях, аккредитованных в Минтруде Российской Федерации (чел.), (за отчетный период)</w:t>
            </w:r>
          </w:p>
        </w:tc>
        <w:tc>
          <w:tcPr>
            <w:tcW w:w="3560" w:type="dxa"/>
            <w:vMerge w:val="restart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Количество обученных по  использованию (применению) СИЗ в обучающих организациях, аккредитова</w:t>
            </w:r>
            <w:r>
              <w:rPr>
                <w:rFonts w:ascii="Times New Roman" w:eastAsia="Times New Roman" w:hAnsi="Times New Roman"/>
                <w:b/>
                <w:sz w:val="14"/>
              </w:rPr>
              <w:t>нных в Минтруде Российской Федерации (чел.) (за отчетный период)</w:t>
            </w:r>
            <w:proofErr w:type="gramEnd"/>
          </w:p>
        </w:tc>
        <w:tc>
          <w:tcPr>
            <w:tcW w:w="3326" w:type="dxa"/>
            <w:vMerge w:val="restart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Количество обученных требованиям охраны труда в обучающих организациях, аккредитованных в Минтруде Российской Федерации (чел.) (за отчетный период)</w:t>
            </w:r>
          </w:p>
        </w:tc>
        <w:tc>
          <w:tcPr>
            <w:tcW w:w="4749" w:type="dxa"/>
            <w:gridSpan w:val="6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Количество проведенных инструктажей по охра</w:t>
            </w:r>
            <w:r>
              <w:rPr>
                <w:rFonts w:ascii="Times New Roman" w:eastAsia="Times New Roman" w:hAnsi="Times New Roman"/>
                <w:b/>
                <w:sz w:val="14"/>
              </w:rPr>
              <w:t>не труда с работниками в организации (ед.), (за отчетный период)</w:t>
            </w:r>
          </w:p>
        </w:tc>
      </w:tr>
      <w:tr w:rsidR="00E208B8">
        <w:tc>
          <w:tcPr>
            <w:tcW w:w="3682" w:type="dxa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3560" w:type="dxa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3326" w:type="dxa"/>
            <w:vMerge/>
            <w:shd w:val="clear" w:color="FFFFFF" w:fill="D9D9D9"/>
            <w:noWrap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771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всего, из них</w:t>
            </w:r>
          </w:p>
        </w:tc>
        <w:tc>
          <w:tcPr>
            <w:tcW w:w="547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вводный</w:t>
            </w:r>
          </w:p>
        </w:tc>
        <w:tc>
          <w:tcPr>
            <w:tcW w:w="697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первичный</w:t>
            </w:r>
          </w:p>
        </w:tc>
        <w:tc>
          <w:tcPr>
            <w:tcW w:w="823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внеплановый</w:t>
            </w:r>
          </w:p>
        </w:tc>
        <w:tc>
          <w:tcPr>
            <w:tcW w:w="499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целевой</w:t>
            </w:r>
          </w:p>
        </w:tc>
        <w:tc>
          <w:tcPr>
            <w:tcW w:w="1412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повторный</w:t>
            </w:r>
          </w:p>
        </w:tc>
      </w:tr>
      <w:tr w:rsidR="00E208B8">
        <w:tc>
          <w:tcPr>
            <w:tcW w:w="3682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lastRenderedPageBreak/>
              <w:t>1</w:t>
            </w:r>
          </w:p>
        </w:tc>
        <w:tc>
          <w:tcPr>
            <w:tcW w:w="3560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2</w:t>
            </w:r>
          </w:p>
        </w:tc>
        <w:tc>
          <w:tcPr>
            <w:tcW w:w="3326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3</w:t>
            </w:r>
          </w:p>
        </w:tc>
        <w:tc>
          <w:tcPr>
            <w:tcW w:w="771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4</w:t>
            </w:r>
          </w:p>
        </w:tc>
        <w:tc>
          <w:tcPr>
            <w:tcW w:w="547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5</w:t>
            </w:r>
          </w:p>
        </w:tc>
        <w:tc>
          <w:tcPr>
            <w:tcW w:w="697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6</w:t>
            </w:r>
          </w:p>
        </w:tc>
        <w:tc>
          <w:tcPr>
            <w:tcW w:w="823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7</w:t>
            </w:r>
          </w:p>
        </w:tc>
        <w:tc>
          <w:tcPr>
            <w:tcW w:w="499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8</w:t>
            </w:r>
          </w:p>
        </w:tc>
        <w:tc>
          <w:tcPr>
            <w:tcW w:w="1412" w:type="dxa"/>
            <w:shd w:val="clear" w:color="FFFFFF" w:fill="D9D9D9"/>
            <w:noWrap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9</w:t>
            </w:r>
          </w:p>
        </w:tc>
      </w:tr>
      <w:tr w:rsidR="00E208B8">
        <w:trPr>
          <w:trHeight w:val="413"/>
        </w:trPr>
        <w:tc>
          <w:tcPr>
            <w:tcW w:w="3682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10</w:t>
            </w:r>
          </w:p>
        </w:tc>
        <w:tc>
          <w:tcPr>
            <w:tcW w:w="3560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10</w:t>
            </w:r>
          </w:p>
        </w:tc>
        <w:tc>
          <w:tcPr>
            <w:tcW w:w="3326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20</w:t>
            </w:r>
          </w:p>
        </w:tc>
        <w:tc>
          <w:tcPr>
            <w:tcW w:w="771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214</w:t>
            </w:r>
          </w:p>
        </w:tc>
        <w:tc>
          <w:tcPr>
            <w:tcW w:w="547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17</w:t>
            </w:r>
          </w:p>
        </w:tc>
        <w:tc>
          <w:tcPr>
            <w:tcW w:w="697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14</w:t>
            </w:r>
          </w:p>
        </w:tc>
        <w:tc>
          <w:tcPr>
            <w:tcW w:w="823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3</w:t>
            </w:r>
          </w:p>
        </w:tc>
        <w:tc>
          <w:tcPr>
            <w:tcW w:w="499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20</w:t>
            </w:r>
          </w:p>
        </w:tc>
        <w:tc>
          <w:tcPr>
            <w:tcW w:w="1412" w:type="dxa"/>
            <w:noWrap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>160</w:t>
            </w:r>
          </w:p>
        </w:tc>
      </w:tr>
    </w:tbl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E208B8" w:rsidRDefault="00A8257B" w:rsidP="00A825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 1,2,3 - указать цифровым значением, 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всех </w:t>
      </w:r>
      <w:r>
        <w:rPr>
          <w:rFonts w:ascii="Times New Roman" w:hAnsi="Times New Roman"/>
          <w:sz w:val="28"/>
          <w:szCs w:val="28"/>
        </w:rPr>
        <w:t>руководителях и специалистах (руководители, заместители руководителей, специалисты, инженерно-технические работники, члены комитетов, педагогические работники образовательных учреждений, члены комиссий по проверке знаний охраны труда и т.д.), прошедших обу</w:t>
      </w:r>
      <w:r>
        <w:rPr>
          <w:rFonts w:ascii="Times New Roman" w:hAnsi="Times New Roman"/>
          <w:sz w:val="28"/>
          <w:szCs w:val="28"/>
        </w:rPr>
        <w:t>чение в учебных центрах, аккредитованных в Минтруде Российской Федерации в соответствии с 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A8257B" w:rsidP="00A825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>«Всег</w:t>
      </w:r>
      <w:r>
        <w:rPr>
          <w:rFonts w:ascii="Times New Roman" w:hAnsi="Times New Roman"/>
          <w:b/>
          <w:sz w:val="28"/>
          <w:szCs w:val="28"/>
        </w:rPr>
        <w:t>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ячейка не заполняется, так как разработчиками автоматизированной информационной системы установлена формула (вносить сведения набором знаков с клавиатуры недопустимо).</w:t>
      </w:r>
    </w:p>
    <w:p w:rsidR="00E208B8" w:rsidRDefault="00E208B8">
      <w:pPr>
        <w:spacing w:after="0" w:line="240" w:lineRule="auto"/>
        <w:ind w:left="709" w:hanging="425"/>
        <w:jc w:val="both"/>
        <w:rPr>
          <w:rFonts w:ascii="Times New Roman" w:hAnsi="Times New Roman"/>
          <w:sz w:val="16"/>
          <w:szCs w:val="16"/>
        </w:rPr>
      </w:pPr>
    </w:p>
    <w:p w:rsidR="00E208B8" w:rsidRDefault="00A8257B" w:rsidP="00A8257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5 - 9 радела </w:t>
      </w:r>
      <w:r>
        <w:rPr>
          <w:rFonts w:ascii="Times New Roman" w:hAnsi="Times New Roman"/>
          <w:b/>
          <w:sz w:val="28"/>
          <w:szCs w:val="28"/>
        </w:rPr>
        <w:t>«Количество проведенных инструктажей по охране тру</w:t>
      </w:r>
      <w:r>
        <w:rPr>
          <w:rFonts w:ascii="Times New Roman" w:hAnsi="Times New Roman"/>
          <w:b/>
          <w:sz w:val="28"/>
          <w:szCs w:val="28"/>
        </w:rPr>
        <w:t>да с работниками в организации (ед.), (за отчетный период)»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раз были проведены соответствующие инструктажи работникам организации в отчётном периоде. Необходимо указывать количество проведенных инструктажей, даже если </w:t>
      </w:r>
      <w:r>
        <w:rPr>
          <w:rFonts w:ascii="Times New Roman" w:hAnsi="Times New Roman"/>
          <w:sz w:val="28"/>
          <w:szCs w:val="28"/>
        </w:rPr>
        <w:t>в отчетном периоде с одним и тем же работником один и тот же вид инструктажа проводился не единожды.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16"/>
          <w:szCs w:val="16"/>
        </w:rPr>
      </w:pPr>
    </w:p>
    <w:p w:rsidR="00E208B8" w:rsidRDefault="00A8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не допустимы).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B8" w:rsidRDefault="00E2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</w:p>
    <w:p w:rsidR="00E208B8" w:rsidRDefault="00A8257B" w:rsidP="00A8257B">
      <w:pPr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A8257B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>Организация обучения требованиям охраны труда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 xml:space="preserve">у работодателя, в организации или у индивидуального предпринимателя,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>оказывающих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 xml:space="preserve"> услуги по проведению обучения по охране труда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>(за отчетный период)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Образец заполнения</w:t>
      </w:r>
    </w:p>
    <w:p w:rsidR="00E208B8" w:rsidRDefault="00E2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535"/>
        <w:gridCol w:w="4678"/>
      </w:tblGrid>
      <w:tr w:rsidR="00E208B8"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E2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</w:p>
          <w:p w:rsidR="00E208B8" w:rsidRDefault="00E2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</w:pPr>
          </w:p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1</w:t>
            </w:r>
          </w:p>
        </w:tc>
        <w:tc>
          <w:tcPr>
            <w:tcW w:w="9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Количество обученных человек</w:t>
            </w:r>
          </w:p>
        </w:tc>
      </w:tr>
      <w:tr w:rsidR="00E208B8">
        <w:trPr>
          <w:trHeight w:val="841"/>
        </w:trPr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E208B8"/>
        </w:tc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 xml:space="preserve">в организации или у индивидуального предпринимателя,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оказывающих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 xml:space="preserve"> услуги по проведению обучения по охране труда</w:t>
            </w: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в организации работодателя, осуществляющего деятельность по обучению своих работников вопросам охраны труда</w:t>
            </w:r>
          </w:p>
        </w:tc>
      </w:tr>
      <w:tr w:rsidR="00E208B8">
        <w:trPr>
          <w:trHeight w:val="298"/>
        </w:trPr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E208B8"/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white"/>
              </w:rPr>
              <w:t>3</w:t>
            </w:r>
          </w:p>
        </w:tc>
      </w:tr>
      <w:tr w:rsidR="00E208B8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По общим вопросам охраны труда и функционирования системы управления охраной труда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E208B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</w:tr>
      <w:tr w:rsidR="00E208B8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lastRenderedPageBreak/>
              <w:t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E208B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</w:tr>
      <w:tr w:rsidR="00E208B8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t>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8B8" w:rsidRDefault="00E208B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</w:tr>
    </w:tbl>
    <w:p w:rsidR="00E208B8" w:rsidRDefault="00E2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208B8" w:rsidRDefault="00A8257B" w:rsidP="00A8257B">
      <w:pPr>
        <w:pStyle w:val="a3"/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В столбце 2 указывается цифровое значение, отражающее количество обученных руководителей и специалистов (руководители, заместители руководителей, специалисты, инженерно-технические работники, члены комитетов, педагогические работники образовательных учрежд</w:t>
      </w:r>
      <w:r>
        <w:rPr>
          <w:rFonts w:ascii="Times New Roman" w:hAnsi="Times New Roman"/>
          <w:sz w:val="28"/>
          <w:szCs w:val="28"/>
          <w:highlight w:val="white"/>
        </w:rPr>
        <w:t>ений, члены комиссий по проверке знаний охраны труда и т.д.) по соответствующим программам, в соответствии с пунктом 44 Порядка, утвержденного постановлением Правительства Российской Федерации от 24.12.2021 №2464 «О порядке обучения по охране труда и прове</w:t>
      </w:r>
      <w:r>
        <w:rPr>
          <w:rFonts w:ascii="Times New Roman" w:hAnsi="Times New Roman"/>
          <w:sz w:val="28"/>
          <w:szCs w:val="28"/>
          <w:highlight w:val="white"/>
        </w:rPr>
        <w:t>рки знания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требований охраны труда».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Прошедших обучение в организациях, аккредитованных в Минтруде России в период с 01.01.2021 по 31.08.2022, необходимо отразить в строке «По общим вопросам охраны труда и функционирования системы управления охраной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прошедших обучение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организации или у индивидуального предпринимателя, оказывающих услуги по проведению обучения по охране труда</w:t>
      </w:r>
      <w:r>
        <w:rPr>
          <w:rFonts w:ascii="Times New Roman" w:hAnsi="Times New Roman"/>
          <w:sz w:val="28"/>
          <w:szCs w:val="28"/>
        </w:rPr>
        <w:t>, аккредитованных в Минтруде России.</w:t>
      </w:r>
      <w:proofErr w:type="gramEnd"/>
    </w:p>
    <w:p w:rsidR="00E208B8" w:rsidRDefault="00A8257B" w:rsidP="00A8257B">
      <w:pPr>
        <w:pStyle w:val="a3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sz w:val="28"/>
          <w:szCs w:val="28"/>
          <w:highlight w:val="white"/>
        </w:rPr>
        <w:t xml:space="preserve">указывается цифровое значение, отражающее количество обученных </w:t>
      </w:r>
      <w:r>
        <w:rPr>
          <w:rFonts w:ascii="Times New Roman" w:hAnsi="Times New Roman"/>
          <w:sz w:val="28"/>
          <w:szCs w:val="28"/>
          <w:highlight w:val="white"/>
        </w:rPr>
        <w:t>руководителей и специалистов (руководители, заместители руководителей, специалисты, инженерно-технические работники, члены комитетов, педагогические работники образовательных учреждений, члены комиссий по проверке знаний охраны труда и т.д.) по соответству</w:t>
      </w:r>
      <w:r>
        <w:rPr>
          <w:rFonts w:ascii="Times New Roman" w:hAnsi="Times New Roman"/>
          <w:sz w:val="28"/>
          <w:szCs w:val="28"/>
          <w:highlight w:val="white"/>
        </w:rPr>
        <w:t>ющим программам, в соответствии с постановлением Правительства Российской Федерации от 24.12.2021 №2464 «О порядке обучения по охране труда и проверки знания требований охраны труда.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Прошедших обучение в организациях, аккредитованных в Минтруде России в пе</w:t>
      </w:r>
      <w:r>
        <w:rPr>
          <w:rFonts w:ascii="Times New Roman" w:hAnsi="Times New Roman"/>
          <w:sz w:val="28"/>
          <w:szCs w:val="28"/>
          <w:highlight w:val="white"/>
        </w:rPr>
        <w:t xml:space="preserve">риод с 01.01.2021 по 31.08.2022, необходимо отразить в строке «По общим вопросам охраны труда и функционирования системы управления охраной труда», </w:t>
      </w:r>
      <w:r>
        <w:rPr>
          <w:rFonts w:ascii="Times New Roman" w:hAnsi="Times New Roman"/>
          <w:sz w:val="28"/>
          <w:szCs w:val="28"/>
        </w:rPr>
        <w:t xml:space="preserve">прошедших обучение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организации работодателя, осуществляющего деятельность по обучению своих работников воп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росам охраны труда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при условии, что работодатель состоит в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реестре индивидуальных предпринимателей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 юридических лиц, осуществляющих деятельность по обучению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своих</w:t>
      </w:r>
      <w:proofErr w:type="gram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работников вопросам охраны труда (Реестр Минтруда России)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E208B8" w:rsidRDefault="00E2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08B8" w:rsidRDefault="00E208B8">
      <w:pPr>
        <w:spacing w:after="0" w:line="240" w:lineRule="auto"/>
        <w:ind w:left="709" w:hanging="425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08B8" w:rsidRDefault="00A8257B">
      <w:pPr>
        <w:spacing w:after="0" w:line="240" w:lineRule="auto"/>
        <w:ind w:left="709" w:hanging="42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9.2.  </w:t>
      </w:r>
      <w:proofErr w:type="gramStart"/>
      <w:r>
        <w:rPr>
          <w:rFonts w:ascii="Times New Roman" w:hAnsi="Times New Roman"/>
          <w:b/>
          <w:sz w:val="32"/>
          <w:szCs w:val="32"/>
        </w:rPr>
        <w:t>Обучение по охране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тру</w:t>
      </w:r>
      <w:r>
        <w:rPr>
          <w:rFonts w:ascii="Times New Roman" w:hAnsi="Times New Roman"/>
          <w:b/>
          <w:sz w:val="32"/>
          <w:szCs w:val="32"/>
        </w:rPr>
        <w:t>да за период не позднее трех лет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0"/>
        <w:gridCol w:w="2643"/>
        <w:gridCol w:w="2694"/>
        <w:gridCol w:w="2636"/>
        <w:gridCol w:w="2203"/>
      </w:tblGrid>
      <w:tr w:rsidR="00E208B8"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Наименование программы обучения</w:t>
            </w:r>
          </w:p>
        </w:tc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 xml:space="preserve">Количество руководителей и специалистов в организации, подлежащих </w:t>
            </w: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обучению по охране</w:t>
            </w:r>
            <w:proofErr w:type="gramEnd"/>
            <w:r>
              <w:rPr>
                <w:rFonts w:ascii="Times New Roman" w:eastAsia="Times New Roman" w:hAnsi="Times New Roman"/>
                <w:b/>
                <w:sz w:val="14"/>
              </w:rPr>
              <w:t xml:space="preserve"> труда в установленном порядке (чел.)</w:t>
            </w:r>
          </w:p>
        </w:tc>
        <w:tc>
          <w:tcPr>
            <w:tcW w:w="0" w:type="auto"/>
            <w:gridSpan w:val="3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Из них:</w:t>
            </w:r>
          </w:p>
        </w:tc>
      </w:tr>
      <w:tr w:rsidR="00E208B8">
        <w:trPr>
          <w:trHeight w:val="269"/>
        </w:trPr>
        <w:tc>
          <w:tcPr>
            <w:tcW w:w="0" w:type="auto"/>
            <w:vMerge/>
            <w:shd w:val="clear" w:color="FFFFFF" w:fill="D9D9D9"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vMerge/>
            <w:shd w:val="clear" w:color="FFFFFF" w:fill="D9D9D9"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gridSpan w:val="2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 xml:space="preserve">количество работников прошедших </w:t>
            </w: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/>
                <w:b/>
                <w:sz w:val="14"/>
              </w:rPr>
              <w:t xml:space="preserve"> труда</w:t>
            </w:r>
          </w:p>
        </w:tc>
        <w:tc>
          <w:tcPr>
            <w:tcW w:w="0" w:type="auto"/>
            <w:vMerge w:val="restart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 xml:space="preserve">Подлежат </w:t>
            </w: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обучению по охране</w:t>
            </w:r>
            <w:proofErr w:type="gramEnd"/>
            <w:r>
              <w:rPr>
                <w:rFonts w:ascii="Times New Roman" w:eastAsia="Times New Roman" w:hAnsi="Times New Roman"/>
                <w:b/>
                <w:sz w:val="14"/>
              </w:rPr>
              <w:t xml:space="preserve"> труда, но не проходили обучения в установленном порядке (чел.) </w:t>
            </w:r>
          </w:p>
        </w:tc>
      </w:tr>
      <w:tr w:rsidR="00E208B8">
        <w:tc>
          <w:tcPr>
            <w:tcW w:w="0" w:type="auto"/>
            <w:vMerge/>
            <w:shd w:val="clear" w:color="FFFFFF" w:fill="D9D9D9"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vMerge/>
            <w:shd w:val="clear" w:color="FFFFFF" w:fill="D9D9D9"/>
            <w:vAlign w:val="center"/>
          </w:tcPr>
          <w:p w:rsidR="00E208B8" w:rsidRDefault="00E208B8">
            <w:pPr>
              <w:jc w:val="center"/>
            </w:pP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 xml:space="preserve">в организации или у индивидуального предпринимателя, </w:t>
            </w:r>
            <w:proofErr w:type="gramStart"/>
            <w:r>
              <w:rPr>
                <w:rFonts w:ascii="Times New Roman" w:eastAsia="Times New Roman" w:hAnsi="Times New Roman"/>
                <w:b/>
                <w:sz w:val="14"/>
              </w:rPr>
              <w:t>оказывающих</w:t>
            </w:r>
            <w:proofErr w:type="gramEnd"/>
            <w:r>
              <w:rPr>
                <w:rFonts w:ascii="Times New Roman" w:eastAsia="Times New Roman" w:hAnsi="Times New Roman"/>
                <w:b/>
                <w:sz w:val="14"/>
              </w:rPr>
              <w:t xml:space="preserve"> услуги по проведению обучения по охране труда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в организации работодателя, осуществляющего деятельность по обучению своих работников вопросам охраны труда</w:t>
            </w:r>
          </w:p>
        </w:tc>
        <w:tc>
          <w:tcPr>
            <w:tcW w:w="0" w:type="auto"/>
            <w:vMerge/>
            <w:shd w:val="clear" w:color="FFFFFF" w:fill="D9D9D9"/>
            <w:vAlign w:val="center"/>
          </w:tcPr>
          <w:p w:rsidR="00E208B8" w:rsidRDefault="00E208B8">
            <w:pPr>
              <w:jc w:val="center"/>
            </w:pPr>
          </w:p>
        </w:tc>
      </w:tr>
      <w:tr w:rsidR="00E208B8"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1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2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3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4</w:t>
            </w:r>
          </w:p>
        </w:tc>
        <w:tc>
          <w:tcPr>
            <w:tcW w:w="0" w:type="auto"/>
            <w:shd w:val="clear" w:color="FFFFFF" w:fill="D9D9D9"/>
            <w:vAlign w:val="center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4"/>
              </w:rPr>
              <w:t>5</w:t>
            </w:r>
          </w:p>
        </w:tc>
      </w:tr>
      <w:tr w:rsidR="00E208B8">
        <w:tc>
          <w:tcPr>
            <w:tcW w:w="0" w:type="auto"/>
          </w:tcPr>
          <w:p w:rsidR="00E208B8" w:rsidRDefault="00A8257B">
            <w:proofErr w:type="gramStart"/>
            <w:r>
              <w:rPr>
                <w:rFonts w:ascii="Times New Roman" w:eastAsia="Times New Roman" w:hAnsi="Times New Roman"/>
                <w:sz w:val="14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  <w:sz w:val="14"/>
              </w:rPr>
              <w:t xml:space="preserve"> первой помощи пострадавшим</w:t>
            </w:r>
          </w:p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</w:tr>
      <w:tr w:rsidR="00E208B8">
        <w:tc>
          <w:tcPr>
            <w:tcW w:w="0" w:type="auto"/>
          </w:tcPr>
          <w:p w:rsidR="00E208B8" w:rsidRDefault="00A8257B">
            <w:r>
              <w:rPr>
                <w:rFonts w:ascii="Times New Roman" w:eastAsia="Times New Roman" w:hAnsi="Times New Roman"/>
                <w:sz w:val="14"/>
              </w:rPr>
              <w:t xml:space="preserve">Обучение по использованию (применению) </w:t>
            </w:r>
            <w:proofErr w:type="gramStart"/>
            <w:r>
              <w:rPr>
                <w:rFonts w:ascii="Times New Roman" w:eastAsia="Times New Roman" w:hAnsi="Times New Roman"/>
                <w:sz w:val="14"/>
              </w:rPr>
              <w:t>СИЗ</w:t>
            </w:r>
            <w:proofErr w:type="gramEnd"/>
          </w:p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  <w:tc>
          <w:tcPr>
            <w:tcW w:w="0" w:type="auto"/>
          </w:tcPr>
          <w:p w:rsidR="00E208B8" w:rsidRDefault="00E208B8"/>
        </w:tc>
      </w:tr>
      <w:tr w:rsidR="00E208B8">
        <w:tc>
          <w:tcPr>
            <w:tcW w:w="0" w:type="auto"/>
          </w:tcPr>
          <w:p w:rsidR="00E208B8" w:rsidRDefault="00A8257B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/>
                <w:sz w:val="14"/>
              </w:rPr>
              <w:t xml:space="preserve">Обучение требованиям охраны труда. </w:t>
            </w:r>
            <w:r>
              <w:rPr>
                <w:rFonts w:ascii="Times New Roman" w:eastAsia="Times New Roman" w:hAnsi="Times New Roman"/>
                <w:b/>
                <w:bCs/>
                <w:sz w:val="14"/>
              </w:rPr>
              <w:t>Из них:</w:t>
            </w:r>
          </w:p>
        </w:tc>
        <w:tc>
          <w:tcPr>
            <w:tcW w:w="0" w:type="auto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0" w:type="auto"/>
          </w:tcPr>
          <w:p w:rsidR="00E208B8" w:rsidRDefault="00A8257B">
            <w:pPr>
              <w:jc w:val="center"/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0" w:type="auto"/>
          </w:tcPr>
          <w:p w:rsidR="00E208B8" w:rsidRDefault="00E208B8">
            <w:pPr>
              <w:jc w:val="center"/>
            </w:pPr>
          </w:p>
        </w:tc>
      </w:tr>
      <w:tr w:rsidR="00E208B8">
        <w:trPr>
          <w:trHeight w:val="543"/>
        </w:trPr>
        <w:tc>
          <w:tcPr>
            <w:tcW w:w="0" w:type="auto"/>
            <w:vMerge w:val="restart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по общим вопросам охраны труда и функционирования системы управления охраной труда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208B8" w:rsidRDefault="00E208B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E208B8" w:rsidRDefault="00E208B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208B8">
        <w:trPr>
          <w:trHeight w:val="288"/>
        </w:trPr>
        <w:tc>
          <w:tcPr>
            <w:tcW w:w="0" w:type="auto"/>
            <w:vMerge w:val="restart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по программе обучения безопасным методам и приемам выполнения 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E208B8">
        <w:trPr>
          <w:trHeight w:val="288"/>
        </w:trPr>
        <w:tc>
          <w:tcPr>
            <w:tcW w:w="0" w:type="auto"/>
            <w:vMerge w:val="restart"/>
          </w:tcPr>
          <w:p w:rsidR="00E208B8" w:rsidRDefault="00A82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eastAsia="Times New Roman" w:hAnsi="Times New Roman"/>
                <w:color w:val="000000"/>
                <w:sz w:val="19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208B8" w:rsidRDefault="00A8257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208B8" w:rsidRDefault="00E208B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E208B8" w:rsidRDefault="00E208B8">
            <w:pPr>
              <w:jc w:val="center"/>
            </w:pPr>
          </w:p>
        </w:tc>
      </w:tr>
    </w:tbl>
    <w:p w:rsidR="00E208B8" w:rsidRDefault="00E208B8">
      <w:pPr>
        <w:spacing w:after="0" w:line="36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208B8" w:rsidRDefault="00A8257B" w:rsidP="00A8257B">
      <w:pPr>
        <w:numPr>
          <w:ilvl w:val="0"/>
          <w:numId w:val="12"/>
        </w:numPr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2 указывается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оличество руководителей и специалистов в организации, подлежащих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обучению по охране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в соответствии с </w:t>
      </w: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A8257B" w:rsidP="00A8257B">
      <w:pPr>
        <w:numPr>
          <w:ilvl w:val="0"/>
          <w:numId w:val="12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указать цифровым значением, количество обученных руководителей и специалистов организации в с</w:t>
      </w:r>
      <w:r>
        <w:rPr>
          <w:rFonts w:ascii="Times New Roman" w:hAnsi="Times New Roman"/>
          <w:bCs/>
          <w:sz w:val="28"/>
          <w:szCs w:val="28"/>
        </w:rPr>
        <w:t xml:space="preserve">пециализированных, аккредитованных учебных центрах </w:t>
      </w:r>
    </w:p>
    <w:p w:rsidR="00E208B8" w:rsidRDefault="00A8257B" w:rsidP="00A8257B">
      <w:pPr>
        <w:numPr>
          <w:ilvl w:val="0"/>
          <w:numId w:val="12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 столбце 4 - </w:t>
      </w:r>
      <w:r>
        <w:rPr>
          <w:rFonts w:ascii="Times New Roman" w:hAnsi="Times New Roman"/>
          <w:bCs/>
          <w:sz w:val="28"/>
          <w:szCs w:val="28"/>
        </w:rPr>
        <w:t>указать цифровым значением, количество обученных руководителей и специалистов организации в</w:t>
      </w:r>
      <w:r>
        <w:rPr>
          <w:rFonts w:ascii="Times New Roman" w:hAnsi="Times New Roman"/>
          <w:bCs/>
          <w:sz w:val="28"/>
          <w:szCs w:val="28"/>
        </w:rPr>
        <w:t>нутри организации, где работает сотрудник. (</w:t>
      </w:r>
      <w:r>
        <w:rPr>
          <w:rFonts w:ascii="Times New Roman" w:hAnsi="Times New Roman"/>
          <w:b/>
          <w:bCs/>
          <w:sz w:val="28"/>
          <w:szCs w:val="28"/>
        </w:rPr>
        <w:t>В данном случае работодатель должен был уведомить Минтруд РФ о решении самостоятельно обучать сотрудников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E208B8" w:rsidRDefault="00A8257B" w:rsidP="00A8257B">
      <w:pPr>
        <w:numPr>
          <w:ilvl w:val="0"/>
          <w:numId w:val="12"/>
        </w:numPr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столбце 5 – указать цифровым значением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и специалистов в организации, подлежащих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обучению по охране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в соответствии с </w:t>
      </w:r>
      <w:r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bCs/>
          <w:sz w:val="28"/>
          <w:szCs w:val="28"/>
        </w:rPr>
        <w:t>, но не проходили обучение</w:t>
      </w:r>
    </w:p>
    <w:p w:rsidR="00E208B8" w:rsidRDefault="00A8257B" w:rsidP="00A8257B">
      <w:pPr>
        <w:numPr>
          <w:ilvl w:val="0"/>
          <w:numId w:val="12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строке 5 у</w:t>
      </w:r>
      <w:r>
        <w:rPr>
          <w:rFonts w:ascii="Times New Roman" w:hAnsi="Times New Roman"/>
          <w:bCs/>
          <w:sz w:val="28"/>
          <w:szCs w:val="28"/>
        </w:rPr>
        <w:t>казывается общее количество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bCs/>
          <w:sz w:val="28"/>
          <w:szCs w:val="28"/>
        </w:rPr>
        <w:t>, прошедших обучение по программам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bCs/>
          <w:sz w:val="28"/>
          <w:szCs w:val="28"/>
        </w:rPr>
        <w:t>, Б, В.</w:t>
      </w:r>
    </w:p>
    <w:p w:rsidR="00E208B8" w:rsidRDefault="00A8257B" w:rsidP="00A8257B">
      <w:pPr>
        <w:numPr>
          <w:ilvl w:val="0"/>
          <w:numId w:val="12"/>
        </w:numPr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строках 6, 7, 8 </w:t>
      </w:r>
      <w:proofErr w:type="gramStart"/>
      <w:r>
        <w:rPr>
          <w:rFonts w:ascii="Times New Roman" w:hAnsi="Times New Roman"/>
          <w:bCs/>
          <w:sz w:val="28"/>
          <w:szCs w:val="28"/>
        </w:rPr>
        <w:t>указывается по какой программе проходили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обучение сотрудники организации. Это число может не совпадать со строкой 5, т.к. по один человек может быть проучен по нескольким программам.</w:t>
      </w:r>
    </w:p>
    <w:p w:rsidR="00E208B8" w:rsidRDefault="00A8257B">
      <w:pPr>
        <w:spacing w:before="108" w:after="0" w:line="240" w:lineRule="auto"/>
        <w:ind w:left="644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Обучению требованиям охраны труда подлежат работник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и,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указанные в пункте 53 Правил, утвержденных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обучения по охране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труда и проверки знания требований охраны труда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E208B8" w:rsidRDefault="00A8257B">
      <w:pPr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Примечание:</w:t>
      </w:r>
      <w:r>
        <w:rPr>
          <w:rFonts w:ascii="Times New Roman" w:hAnsi="Times New Roman"/>
          <w:bCs/>
          <w:sz w:val="28"/>
          <w:szCs w:val="28"/>
        </w:rPr>
        <w:t xml:space="preserve"> ячейки, не требующие заполнений, не заполняются (з</w:t>
      </w:r>
      <w:r>
        <w:rPr>
          <w:rFonts w:ascii="Times New Roman" w:hAnsi="Times New Roman"/>
          <w:bCs/>
          <w:sz w:val="28"/>
          <w:szCs w:val="28"/>
        </w:rPr>
        <w:t xml:space="preserve">начения «0» и </w:t>
      </w:r>
      <w:proofErr w:type="gramStart"/>
      <w:r>
        <w:rPr>
          <w:rFonts w:ascii="Times New Roman" w:hAnsi="Times New Roman"/>
          <w:bCs/>
          <w:sz w:val="28"/>
          <w:szCs w:val="28"/>
        </w:rPr>
        <w:t>«-</w:t>
      </w:r>
      <w:proofErr w:type="gramEnd"/>
      <w:r>
        <w:rPr>
          <w:rFonts w:ascii="Times New Roman" w:hAnsi="Times New Roman"/>
          <w:bCs/>
          <w:sz w:val="28"/>
          <w:szCs w:val="28"/>
        </w:rPr>
        <w:t>» не допустимы).</w:t>
      </w:r>
    </w:p>
    <w:p w:rsidR="00E208B8" w:rsidRDefault="00E2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08B8" w:rsidRDefault="00E208B8">
      <w:pPr>
        <w:spacing w:before="108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E208B8" w:rsidRDefault="00E208B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208B8" w:rsidRDefault="00E208B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208B8" w:rsidRDefault="00A8257B" w:rsidP="00A8257B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Система управления охраной труда</w:t>
      </w:r>
    </w:p>
    <w:p w:rsidR="00E208B8" w:rsidRDefault="00A8257B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заполнения</w:t>
      </w:r>
    </w:p>
    <w:tbl>
      <w:tblPr>
        <w:tblW w:w="15037" w:type="dxa"/>
        <w:tblInd w:w="103" w:type="dxa"/>
        <w:tblLook w:val="04A0" w:firstRow="1" w:lastRow="0" w:firstColumn="1" w:lastColumn="0" w:noHBand="0" w:noVBand="1"/>
      </w:tblPr>
      <w:tblGrid>
        <w:gridCol w:w="1904"/>
        <w:gridCol w:w="2848"/>
        <w:gridCol w:w="3006"/>
        <w:gridCol w:w="2373"/>
        <w:gridCol w:w="1583"/>
        <w:gridCol w:w="1582"/>
        <w:gridCol w:w="1741"/>
      </w:tblGrid>
      <w:tr w:rsidR="00E208B8">
        <w:trPr>
          <w:trHeight w:val="765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положения о системе управления охраной труда (да/нет)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нет,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когда планируется внедрить систему управления охраной труда (год)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системы управления охраной труда ГОСТ 12.0.230-2007 "Система стандартов безопасности труда"  (да/нет)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сертификация работ по охране труда (да/нет)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проведена сертификация работ по охране труда, указать по какой системе</w:t>
            </w:r>
          </w:p>
        </w:tc>
      </w:tr>
      <w:tr w:rsidR="00E208B8">
        <w:trPr>
          <w:trHeight w:val="915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8B8" w:rsidRDefault="00E2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ДССОТ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OHSAS 18001</w:t>
            </w: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</w:t>
            </w:r>
          </w:p>
        </w:tc>
      </w:tr>
      <w:tr w:rsidR="00E208B8">
        <w:trPr>
          <w:trHeight w:val="255"/>
        </w:trPr>
        <w:tc>
          <w:tcPr>
            <w:tcW w:w="17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E208B8">
        <w:trPr>
          <w:trHeight w:val="255"/>
        </w:trPr>
        <w:tc>
          <w:tcPr>
            <w:tcW w:w="17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 </w:t>
            </w:r>
          </w:p>
        </w:tc>
        <w:tc>
          <w:tcPr>
            <w:tcW w:w="25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да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E208B8" w:rsidRDefault="00A8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208B8" w:rsidRDefault="00E208B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208B8" w:rsidRDefault="00A8257B" w:rsidP="00A8257B">
      <w:pPr>
        <w:numPr>
          <w:ilvl w:val="0"/>
          <w:numId w:val="19"/>
        </w:numPr>
        <w:spacing w:after="0" w:line="240" w:lineRule="auto"/>
        <w:ind w:left="14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столбцах 1,3,4 данные заполняются через установленный фильтр, выбрав нужное значение. Заполнение клавиатурой </w:t>
      </w:r>
      <w:r>
        <w:rPr>
          <w:rFonts w:ascii="Times New Roman" w:hAnsi="Times New Roman"/>
          <w:b/>
          <w:sz w:val="28"/>
          <w:szCs w:val="28"/>
        </w:rPr>
        <w:t>недопустимо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A8257B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600200" cy="1381709"/>
                <wp:effectExtent l="0" t="0" r="0" b="0"/>
                <wp:docPr id="12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600200" cy="138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26.00pt;height:108.80pt;mso-wrap-distance-left:0.00pt;mso-wrap-distance-top:0.00pt;mso-wrap-distance-right:0.00pt;mso-wrap-distance-bottom:0.00pt;" stroked="f">
                <v:path textboxrect="0,0,0,0"/>
                <v:imagedata r:id="rId3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020403" cy="1333195"/>
                <wp:effectExtent l="0" t="0" r="0" b="0"/>
                <wp:docPr id="13" name="_x0000_i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3020403" cy="13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37.83pt;height:104.98pt;mso-wrap-distance-left:0.00pt;mso-wrap-distance-top:0.00pt;mso-wrap-distance-right:0.00pt;mso-wrap-distance-bottom:0.00pt;" stroked="f">
                <v:path textboxrect="0,0,0,0"/>
                <v:imagedata r:id="rId36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562100" cy="1332903"/>
                <wp:effectExtent l="0" t="0" r="0" b="0"/>
                <wp:docPr id="14" name="_x0000_i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1562100" cy="1332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3.00pt;height:104.95pt;mso-wrap-distance-left:0.00pt;mso-wrap-distance-top:0.00pt;mso-wrap-distance-right:0.00pt;mso-wrap-distance-bottom:0.00pt;" stroked="f">
                <v:path textboxrect="0,0,0,0"/>
                <v:imagedata r:id="rId38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E208B8" w:rsidRDefault="00E208B8">
      <w:pPr>
        <w:spacing w:after="0" w:line="240" w:lineRule="auto"/>
        <w:ind w:left="644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19"/>
        </w:numPr>
        <w:spacing w:after="0" w:line="240" w:lineRule="auto"/>
        <w:ind w:left="14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в 1 столбце указано отрицательное  </w:t>
      </w:r>
      <w:r>
        <w:rPr>
          <w:rFonts w:ascii="Times New Roman" w:hAnsi="Times New Roman"/>
          <w:sz w:val="28"/>
          <w:szCs w:val="28"/>
        </w:rPr>
        <w:t xml:space="preserve">значение «нет», то в столбце 2 необходимо указать </w:t>
      </w:r>
      <w:r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>: 2015, слово «год» не писать) планируемого внедрения системы управления охраной труда.</w:t>
      </w:r>
    </w:p>
    <w:p w:rsidR="00E208B8" w:rsidRDefault="00A8257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1 столбце указано положительное  значение «да», то столбец 2 необходимо </w:t>
      </w:r>
      <w:r>
        <w:rPr>
          <w:rFonts w:ascii="Times New Roman" w:hAnsi="Times New Roman"/>
          <w:sz w:val="28"/>
          <w:szCs w:val="28"/>
          <w:u w:val="single"/>
        </w:rPr>
        <w:t>оставить пустым</w:t>
      </w:r>
      <w:r>
        <w:rPr>
          <w:rFonts w:ascii="Times New Roman" w:hAnsi="Times New Roman"/>
          <w:sz w:val="28"/>
          <w:szCs w:val="28"/>
        </w:rPr>
        <w:t>.</w: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208B8" w:rsidRDefault="00A8257B" w:rsidP="00A8257B">
      <w:pPr>
        <w:numPr>
          <w:ilvl w:val="0"/>
          <w:numId w:val="19"/>
        </w:numPr>
        <w:spacing w:after="0" w:line="240" w:lineRule="auto"/>
        <w:ind w:left="142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столбцах 5,6,7 подраздела «Если проведена сертификация работ по охране труда, указать по какой системе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информация заполняется в одном из столбцов, посредством выбора  нужного значения через установленный фильтр. В случае отрицательного значения в столбце</w:t>
      </w:r>
      <w:r>
        <w:rPr>
          <w:rFonts w:ascii="Times New Roman" w:hAnsi="Times New Roman"/>
          <w:sz w:val="28"/>
          <w:szCs w:val="28"/>
        </w:rPr>
        <w:t xml:space="preserve">  4 данного раздела, значения столбцов 5, 6, 7 не заполняются. </w:t>
      </w:r>
    </w:p>
    <w:p w:rsidR="00E208B8" w:rsidRDefault="00E208B8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E208B8" w:rsidRDefault="00A8257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514090" cy="1437691"/>
                <wp:effectExtent l="0" t="0" r="0" b="0"/>
                <wp:docPr id="15" name="_x0000_i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9"/>
                        <a:stretch/>
                      </pic:blipFill>
                      <pic:spPr bwMode="auto">
                        <a:xfrm>
                          <a:off x="0" y="0"/>
                          <a:ext cx="3514090" cy="143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76.70pt;height:113.20pt;mso-wrap-distance-left:0.00pt;mso-wrap-distance-top:0.00pt;mso-wrap-distance-right:0.00pt;mso-wrap-distance-bottom:0.00pt;" stroked="f">
                <v:path textboxrect="0,0,0,0"/>
                <v:imagedata r:id="rId40" o:title=""/>
              </v:shape>
            </w:pict>
          </mc:Fallback>
        </mc:AlternateContent>
      </w:r>
    </w:p>
    <w:p w:rsidR="00E208B8" w:rsidRDefault="00E208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E208B8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8B8" w:rsidRDefault="00A8257B">
      <w:pPr>
        <w:spacing w:after="0" w:line="240" w:lineRule="auto"/>
      </w:pPr>
      <w:r>
        <w:separator/>
      </w:r>
    </w:p>
  </w:endnote>
  <w:endnote w:type="continuationSeparator" w:id="0">
    <w:p w:rsidR="00E208B8" w:rsidRDefault="00A8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8B8" w:rsidRDefault="00A8257B">
      <w:pPr>
        <w:spacing w:after="0" w:line="240" w:lineRule="auto"/>
      </w:pPr>
      <w:r>
        <w:separator/>
      </w:r>
    </w:p>
  </w:footnote>
  <w:footnote w:type="continuationSeparator" w:id="0">
    <w:p w:rsidR="00E208B8" w:rsidRDefault="00A8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CFF"/>
    <w:multiLevelType w:val="multilevel"/>
    <w:tmpl w:val="093453A0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1"/>
      <w:numFmt w:val="decimal"/>
      <w:lvlText w:val="%1.%2"/>
      <w:lvlJc w:val="left"/>
      <w:pPr>
        <w:ind w:left="1794" w:hanging="720"/>
      </w:pPr>
    </w:lvl>
    <w:lvl w:ilvl="2">
      <w:start w:val="1"/>
      <w:numFmt w:val="decimal"/>
      <w:lvlText w:val="%1.%2.%3"/>
      <w:lvlJc w:val="left"/>
      <w:pPr>
        <w:ind w:left="1794" w:hanging="720"/>
      </w:pPr>
    </w:lvl>
    <w:lvl w:ilvl="3">
      <w:start w:val="1"/>
      <w:numFmt w:val="decimal"/>
      <w:lvlText w:val="%1.%2.%3.%4"/>
      <w:lvlJc w:val="left"/>
      <w:pPr>
        <w:ind w:left="2154" w:hanging="1080"/>
      </w:pPr>
    </w:lvl>
    <w:lvl w:ilvl="4">
      <w:start w:val="1"/>
      <w:numFmt w:val="decimal"/>
      <w:lvlText w:val="%1.%2.%3.%4.%5"/>
      <w:lvlJc w:val="left"/>
      <w:pPr>
        <w:ind w:left="2514" w:hanging="1440"/>
      </w:pPr>
    </w:lvl>
    <w:lvl w:ilvl="5">
      <w:start w:val="1"/>
      <w:numFmt w:val="decimal"/>
      <w:lvlText w:val="%1.%2.%3.%4.%5.%6"/>
      <w:lvlJc w:val="left"/>
      <w:pPr>
        <w:ind w:left="2514" w:hanging="1440"/>
      </w:pPr>
    </w:lvl>
    <w:lvl w:ilvl="6">
      <w:start w:val="1"/>
      <w:numFmt w:val="decimal"/>
      <w:lvlText w:val="%1.%2.%3.%4.%5.%6.%7"/>
      <w:lvlJc w:val="left"/>
      <w:pPr>
        <w:ind w:left="2874" w:hanging="1800"/>
      </w:pPr>
    </w:lvl>
    <w:lvl w:ilvl="7">
      <w:start w:val="1"/>
      <w:numFmt w:val="decimal"/>
      <w:lvlText w:val="%1.%2.%3.%4.%5.%6.%7.%8"/>
      <w:lvlJc w:val="left"/>
      <w:pPr>
        <w:ind w:left="3234" w:hanging="2160"/>
      </w:pPr>
    </w:lvl>
    <w:lvl w:ilvl="8">
      <w:start w:val="1"/>
      <w:numFmt w:val="decimal"/>
      <w:lvlText w:val="%1.%2.%3.%4.%5.%6.%7.%8.%9"/>
      <w:lvlJc w:val="left"/>
      <w:pPr>
        <w:ind w:left="3234" w:hanging="2160"/>
      </w:pPr>
    </w:lvl>
  </w:abstractNum>
  <w:abstractNum w:abstractNumId="1">
    <w:nsid w:val="01583124"/>
    <w:multiLevelType w:val="hybridMultilevel"/>
    <w:tmpl w:val="EFF65874"/>
    <w:lvl w:ilvl="0" w:tplc="BA6EB3AE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 w:tplc="C1A2F1AC">
      <w:start w:val="1"/>
      <w:numFmt w:val="lowerLetter"/>
      <w:lvlText w:val="%2."/>
      <w:lvlJc w:val="left"/>
      <w:pPr>
        <w:ind w:left="1440" w:hanging="360"/>
      </w:pPr>
    </w:lvl>
    <w:lvl w:ilvl="2" w:tplc="029A2D7C">
      <w:start w:val="1"/>
      <w:numFmt w:val="lowerRoman"/>
      <w:lvlText w:val="%3."/>
      <w:lvlJc w:val="right"/>
      <w:pPr>
        <w:ind w:left="2160" w:hanging="180"/>
      </w:pPr>
    </w:lvl>
    <w:lvl w:ilvl="3" w:tplc="385EB5CE">
      <w:start w:val="1"/>
      <w:numFmt w:val="decimal"/>
      <w:lvlText w:val="%4."/>
      <w:lvlJc w:val="left"/>
      <w:pPr>
        <w:ind w:left="2880" w:hanging="360"/>
      </w:pPr>
    </w:lvl>
    <w:lvl w:ilvl="4" w:tplc="10643FB8">
      <w:start w:val="1"/>
      <w:numFmt w:val="lowerLetter"/>
      <w:lvlText w:val="%5."/>
      <w:lvlJc w:val="left"/>
      <w:pPr>
        <w:ind w:left="3600" w:hanging="360"/>
      </w:pPr>
    </w:lvl>
    <w:lvl w:ilvl="5" w:tplc="D42E63D0">
      <w:start w:val="1"/>
      <w:numFmt w:val="lowerRoman"/>
      <w:lvlText w:val="%6."/>
      <w:lvlJc w:val="right"/>
      <w:pPr>
        <w:ind w:left="4320" w:hanging="180"/>
      </w:pPr>
    </w:lvl>
    <w:lvl w:ilvl="6" w:tplc="A05ED66E">
      <w:start w:val="1"/>
      <w:numFmt w:val="decimal"/>
      <w:lvlText w:val="%7."/>
      <w:lvlJc w:val="left"/>
      <w:pPr>
        <w:ind w:left="5040" w:hanging="360"/>
      </w:pPr>
    </w:lvl>
    <w:lvl w:ilvl="7" w:tplc="E6247BF8">
      <w:start w:val="1"/>
      <w:numFmt w:val="lowerLetter"/>
      <w:lvlText w:val="%8."/>
      <w:lvlJc w:val="left"/>
      <w:pPr>
        <w:ind w:left="5760" w:hanging="360"/>
      </w:pPr>
    </w:lvl>
    <w:lvl w:ilvl="8" w:tplc="738063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72D"/>
    <w:multiLevelType w:val="hybridMultilevel"/>
    <w:tmpl w:val="470CEDBE"/>
    <w:lvl w:ilvl="0" w:tplc="4CC6B30E">
      <w:start w:val="1"/>
      <w:numFmt w:val="decimal"/>
      <w:lvlText w:val="%1."/>
      <w:lvlJc w:val="left"/>
      <w:pPr>
        <w:ind w:left="993" w:hanging="360"/>
      </w:pPr>
    </w:lvl>
    <w:lvl w:ilvl="1" w:tplc="8F66E4E2">
      <w:start w:val="1"/>
      <w:numFmt w:val="lowerLetter"/>
      <w:lvlText w:val="%2."/>
      <w:lvlJc w:val="left"/>
      <w:pPr>
        <w:ind w:left="1713" w:hanging="360"/>
      </w:pPr>
    </w:lvl>
    <w:lvl w:ilvl="2" w:tplc="6A1AD334">
      <w:start w:val="1"/>
      <w:numFmt w:val="lowerRoman"/>
      <w:lvlText w:val="%3."/>
      <w:lvlJc w:val="right"/>
      <w:pPr>
        <w:ind w:left="2433" w:hanging="180"/>
      </w:pPr>
    </w:lvl>
    <w:lvl w:ilvl="3" w:tplc="00BA3A90">
      <w:start w:val="1"/>
      <w:numFmt w:val="decimal"/>
      <w:lvlText w:val="%4."/>
      <w:lvlJc w:val="left"/>
      <w:pPr>
        <w:ind w:left="3153" w:hanging="360"/>
      </w:pPr>
    </w:lvl>
    <w:lvl w:ilvl="4" w:tplc="06DA231C">
      <w:start w:val="1"/>
      <w:numFmt w:val="lowerLetter"/>
      <w:lvlText w:val="%5."/>
      <w:lvlJc w:val="left"/>
      <w:pPr>
        <w:ind w:left="3873" w:hanging="360"/>
      </w:pPr>
    </w:lvl>
    <w:lvl w:ilvl="5" w:tplc="6B5AF3C6">
      <w:start w:val="1"/>
      <w:numFmt w:val="lowerRoman"/>
      <w:lvlText w:val="%6."/>
      <w:lvlJc w:val="right"/>
      <w:pPr>
        <w:ind w:left="4593" w:hanging="180"/>
      </w:pPr>
    </w:lvl>
    <w:lvl w:ilvl="6" w:tplc="B27493E0">
      <w:start w:val="1"/>
      <w:numFmt w:val="decimal"/>
      <w:lvlText w:val="%7."/>
      <w:lvlJc w:val="left"/>
      <w:pPr>
        <w:ind w:left="5313" w:hanging="360"/>
      </w:pPr>
    </w:lvl>
    <w:lvl w:ilvl="7" w:tplc="9966768A">
      <w:start w:val="1"/>
      <w:numFmt w:val="lowerLetter"/>
      <w:lvlText w:val="%8."/>
      <w:lvlJc w:val="left"/>
      <w:pPr>
        <w:ind w:left="6033" w:hanging="360"/>
      </w:pPr>
    </w:lvl>
    <w:lvl w:ilvl="8" w:tplc="130023C6">
      <w:start w:val="1"/>
      <w:numFmt w:val="lowerRoman"/>
      <w:lvlText w:val="%9."/>
      <w:lvlJc w:val="right"/>
      <w:pPr>
        <w:ind w:left="6753" w:hanging="180"/>
      </w:pPr>
    </w:lvl>
  </w:abstractNum>
  <w:abstractNum w:abstractNumId="3">
    <w:nsid w:val="1D381B13"/>
    <w:multiLevelType w:val="multilevel"/>
    <w:tmpl w:val="9F7034FA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1"/>
      <w:numFmt w:val="decimal"/>
      <w:lvlText w:val="%1.%2"/>
      <w:lvlJc w:val="left"/>
      <w:pPr>
        <w:ind w:left="1794" w:hanging="720"/>
      </w:pPr>
    </w:lvl>
    <w:lvl w:ilvl="2">
      <w:start w:val="1"/>
      <w:numFmt w:val="decimal"/>
      <w:lvlText w:val="%1.%2.%3"/>
      <w:lvlJc w:val="left"/>
      <w:pPr>
        <w:ind w:left="1794" w:hanging="720"/>
      </w:pPr>
    </w:lvl>
    <w:lvl w:ilvl="3">
      <w:start w:val="1"/>
      <w:numFmt w:val="decimal"/>
      <w:lvlText w:val="%1.%2.%3.%4"/>
      <w:lvlJc w:val="left"/>
      <w:pPr>
        <w:ind w:left="2154" w:hanging="1080"/>
      </w:pPr>
    </w:lvl>
    <w:lvl w:ilvl="4">
      <w:start w:val="1"/>
      <w:numFmt w:val="decimal"/>
      <w:lvlText w:val="%1.%2.%3.%4.%5"/>
      <w:lvlJc w:val="left"/>
      <w:pPr>
        <w:ind w:left="2514" w:hanging="1440"/>
      </w:pPr>
    </w:lvl>
    <w:lvl w:ilvl="5">
      <w:start w:val="1"/>
      <w:numFmt w:val="decimal"/>
      <w:lvlText w:val="%1.%2.%3.%4.%5.%6"/>
      <w:lvlJc w:val="left"/>
      <w:pPr>
        <w:ind w:left="2514" w:hanging="1440"/>
      </w:pPr>
    </w:lvl>
    <w:lvl w:ilvl="6">
      <w:start w:val="1"/>
      <w:numFmt w:val="decimal"/>
      <w:lvlText w:val="%1.%2.%3.%4.%5.%6.%7"/>
      <w:lvlJc w:val="left"/>
      <w:pPr>
        <w:ind w:left="2874" w:hanging="1800"/>
      </w:pPr>
    </w:lvl>
    <w:lvl w:ilvl="7">
      <w:start w:val="1"/>
      <w:numFmt w:val="decimal"/>
      <w:lvlText w:val="%1.%2.%3.%4.%5.%6.%7.%8"/>
      <w:lvlJc w:val="left"/>
      <w:pPr>
        <w:ind w:left="3234" w:hanging="2160"/>
      </w:pPr>
    </w:lvl>
    <w:lvl w:ilvl="8">
      <w:start w:val="1"/>
      <w:numFmt w:val="decimal"/>
      <w:lvlText w:val="%1.%2.%3.%4.%5.%6.%7.%8.%9"/>
      <w:lvlJc w:val="left"/>
      <w:pPr>
        <w:ind w:left="3234" w:hanging="2160"/>
      </w:pPr>
    </w:lvl>
  </w:abstractNum>
  <w:abstractNum w:abstractNumId="4">
    <w:nsid w:val="21F60525"/>
    <w:multiLevelType w:val="hybridMultilevel"/>
    <w:tmpl w:val="224AB85C"/>
    <w:lvl w:ilvl="0" w:tplc="3FE82C1A">
      <w:start w:val="1"/>
      <w:numFmt w:val="decimal"/>
      <w:lvlText w:val="%1."/>
      <w:lvlJc w:val="left"/>
      <w:pPr>
        <w:ind w:left="720" w:hanging="360"/>
      </w:pPr>
    </w:lvl>
    <w:lvl w:ilvl="1" w:tplc="2FFC5DE8">
      <w:start w:val="1"/>
      <w:numFmt w:val="lowerLetter"/>
      <w:lvlText w:val="%2."/>
      <w:lvlJc w:val="left"/>
      <w:pPr>
        <w:ind w:left="1440" w:hanging="360"/>
      </w:pPr>
    </w:lvl>
    <w:lvl w:ilvl="2" w:tplc="196C9EC6">
      <w:start w:val="1"/>
      <w:numFmt w:val="lowerRoman"/>
      <w:lvlText w:val="%3."/>
      <w:lvlJc w:val="right"/>
      <w:pPr>
        <w:ind w:left="2160" w:hanging="180"/>
      </w:pPr>
    </w:lvl>
    <w:lvl w:ilvl="3" w:tplc="B3F2BBF0">
      <w:start w:val="1"/>
      <w:numFmt w:val="decimal"/>
      <w:lvlText w:val="%4."/>
      <w:lvlJc w:val="left"/>
      <w:pPr>
        <w:ind w:left="2880" w:hanging="360"/>
      </w:pPr>
    </w:lvl>
    <w:lvl w:ilvl="4" w:tplc="5E928CEE">
      <w:start w:val="1"/>
      <w:numFmt w:val="lowerLetter"/>
      <w:lvlText w:val="%5."/>
      <w:lvlJc w:val="left"/>
      <w:pPr>
        <w:ind w:left="3600" w:hanging="360"/>
      </w:pPr>
    </w:lvl>
    <w:lvl w:ilvl="5" w:tplc="0742C8EE">
      <w:start w:val="1"/>
      <w:numFmt w:val="lowerRoman"/>
      <w:lvlText w:val="%6."/>
      <w:lvlJc w:val="right"/>
      <w:pPr>
        <w:ind w:left="4320" w:hanging="180"/>
      </w:pPr>
    </w:lvl>
    <w:lvl w:ilvl="6" w:tplc="C7163F4E">
      <w:start w:val="1"/>
      <w:numFmt w:val="decimal"/>
      <w:lvlText w:val="%7."/>
      <w:lvlJc w:val="left"/>
      <w:pPr>
        <w:ind w:left="5040" w:hanging="360"/>
      </w:pPr>
    </w:lvl>
    <w:lvl w:ilvl="7" w:tplc="0EB8FA14">
      <w:start w:val="1"/>
      <w:numFmt w:val="lowerLetter"/>
      <w:lvlText w:val="%8."/>
      <w:lvlJc w:val="left"/>
      <w:pPr>
        <w:ind w:left="5760" w:hanging="360"/>
      </w:pPr>
    </w:lvl>
    <w:lvl w:ilvl="8" w:tplc="841A4C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851FE"/>
    <w:multiLevelType w:val="hybridMultilevel"/>
    <w:tmpl w:val="6A5CB62C"/>
    <w:lvl w:ilvl="0" w:tplc="55A63162">
      <w:start w:val="1"/>
      <w:numFmt w:val="decimal"/>
      <w:lvlText w:val="%1."/>
      <w:lvlJc w:val="left"/>
      <w:pPr>
        <w:ind w:left="644" w:hanging="360"/>
      </w:pPr>
    </w:lvl>
    <w:lvl w:ilvl="1" w:tplc="C88E8658">
      <w:start w:val="1"/>
      <w:numFmt w:val="lowerLetter"/>
      <w:lvlText w:val="%2."/>
      <w:lvlJc w:val="left"/>
      <w:pPr>
        <w:ind w:left="1364" w:hanging="360"/>
      </w:pPr>
    </w:lvl>
    <w:lvl w:ilvl="2" w:tplc="707A7CAC">
      <w:start w:val="1"/>
      <w:numFmt w:val="lowerRoman"/>
      <w:lvlText w:val="%3."/>
      <w:lvlJc w:val="right"/>
      <w:pPr>
        <w:ind w:left="2084" w:hanging="180"/>
      </w:pPr>
    </w:lvl>
    <w:lvl w:ilvl="3" w:tplc="4E0210FC">
      <w:start w:val="1"/>
      <w:numFmt w:val="decimal"/>
      <w:lvlText w:val="%4."/>
      <w:lvlJc w:val="left"/>
      <w:pPr>
        <w:ind w:left="2804" w:hanging="360"/>
      </w:pPr>
    </w:lvl>
    <w:lvl w:ilvl="4" w:tplc="18AE1E84">
      <w:start w:val="1"/>
      <w:numFmt w:val="lowerLetter"/>
      <w:lvlText w:val="%5."/>
      <w:lvlJc w:val="left"/>
      <w:pPr>
        <w:ind w:left="3524" w:hanging="360"/>
      </w:pPr>
    </w:lvl>
    <w:lvl w:ilvl="5" w:tplc="03AEA3E2">
      <w:start w:val="1"/>
      <w:numFmt w:val="lowerRoman"/>
      <w:lvlText w:val="%6."/>
      <w:lvlJc w:val="right"/>
      <w:pPr>
        <w:ind w:left="4244" w:hanging="180"/>
      </w:pPr>
    </w:lvl>
    <w:lvl w:ilvl="6" w:tplc="C8EA4770">
      <w:start w:val="1"/>
      <w:numFmt w:val="decimal"/>
      <w:lvlText w:val="%7."/>
      <w:lvlJc w:val="left"/>
      <w:pPr>
        <w:ind w:left="4964" w:hanging="360"/>
      </w:pPr>
    </w:lvl>
    <w:lvl w:ilvl="7" w:tplc="0B007B82">
      <w:start w:val="1"/>
      <w:numFmt w:val="lowerLetter"/>
      <w:lvlText w:val="%8."/>
      <w:lvlJc w:val="left"/>
      <w:pPr>
        <w:ind w:left="5684" w:hanging="360"/>
      </w:pPr>
    </w:lvl>
    <w:lvl w:ilvl="8" w:tplc="B83ED2A0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EC5628"/>
    <w:multiLevelType w:val="multilevel"/>
    <w:tmpl w:val="E8E67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4" w:hanging="555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7">
    <w:nsid w:val="2895201C"/>
    <w:multiLevelType w:val="hybridMultilevel"/>
    <w:tmpl w:val="15B63DE0"/>
    <w:lvl w:ilvl="0" w:tplc="284E9A48">
      <w:start w:val="1"/>
      <w:numFmt w:val="decimal"/>
      <w:lvlText w:val="%1."/>
      <w:lvlJc w:val="left"/>
      <w:pPr>
        <w:ind w:left="993" w:hanging="360"/>
      </w:pPr>
    </w:lvl>
    <w:lvl w:ilvl="1" w:tplc="2532631E">
      <w:start w:val="1"/>
      <w:numFmt w:val="lowerLetter"/>
      <w:lvlText w:val="%2."/>
      <w:lvlJc w:val="left"/>
      <w:pPr>
        <w:ind w:left="1713" w:hanging="360"/>
      </w:pPr>
    </w:lvl>
    <w:lvl w:ilvl="2" w:tplc="D0F85F86">
      <w:start w:val="1"/>
      <w:numFmt w:val="lowerRoman"/>
      <w:lvlText w:val="%3."/>
      <w:lvlJc w:val="right"/>
      <w:pPr>
        <w:ind w:left="2433" w:hanging="180"/>
      </w:pPr>
    </w:lvl>
    <w:lvl w:ilvl="3" w:tplc="29BC5982">
      <w:start w:val="1"/>
      <w:numFmt w:val="decimal"/>
      <w:lvlText w:val="%4."/>
      <w:lvlJc w:val="left"/>
      <w:pPr>
        <w:ind w:left="3153" w:hanging="360"/>
      </w:pPr>
    </w:lvl>
    <w:lvl w:ilvl="4" w:tplc="2BF6EE9E">
      <w:start w:val="1"/>
      <w:numFmt w:val="lowerLetter"/>
      <w:lvlText w:val="%5."/>
      <w:lvlJc w:val="left"/>
      <w:pPr>
        <w:ind w:left="3873" w:hanging="360"/>
      </w:pPr>
    </w:lvl>
    <w:lvl w:ilvl="5" w:tplc="B0FADCC0">
      <w:start w:val="1"/>
      <w:numFmt w:val="lowerRoman"/>
      <w:lvlText w:val="%6."/>
      <w:lvlJc w:val="right"/>
      <w:pPr>
        <w:ind w:left="4593" w:hanging="180"/>
      </w:pPr>
    </w:lvl>
    <w:lvl w:ilvl="6" w:tplc="31528C70">
      <w:start w:val="1"/>
      <w:numFmt w:val="decimal"/>
      <w:lvlText w:val="%7."/>
      <w:lvlJc w:val="left"/>
      <w:pPr>
        <w:ind w:left="5313" w:hanging="360"/>
      </w:pPr>
    </w:lvl>
    <w:lvl w:ilvl="7" w:tplc="18086CE6">
      <w:start w:val="1"/>
      <w:numFmt w:val="lowerLetter"/>
      <w:lvlText w:val="%8."/>
      <w:lvlJc w:val="left"/>
      <w:pPr>
        <w:ind w:left="6033" w:hanging="360"/>
      </w:pPr>
    </w:lvl>
    <w:lvl w:ilvl="8" w:tplc="0C706EE0">
      <w:start w:val="1"/>
      <w:numFmt w:val="lowerRoman"/>
      <w:lvlText w:val="%9."/>
      <w:lvlJc w:val="right"/>
      <w:pPr>
        <w:ind w:left="6753" w:hanging="180"/>
      </w:pPr>
    </w:lvl>
  </w:abstractNum>
  <w:abstractNum w:abstractNumId="8">
    <w:nsid w:val="2DE85564"/>
    <w:multiLevelType w:val="multilevel"/>
    <w:tmpl w:val="014C41B0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94" w:hanging="720"/>
      </w:pPr>
    </w:lvl>
    <w:lvl w:ilvl="2">
      <w:start w:val="1"/>
      <w:numFmt w:val="decimal"/>
      <w:lvlText w:val="%1.%2.%3."/>
      <w:lvlJc w:val="left"/>
      <w:pPr>
        <w:ind w:left="2868" w:hanging="720"/>
      </w:pPr>
    </w:lvl>
    <w:lvl w:ilvl="3">
      <w:start w:val="1"/>
      <w:numFmt w:val="decimal"/>
      <w:lvlText w:val="%1.%2.%3.%4."/>
      <w:lvlJc w:val="left"/>
      <w:pPr>
        <w:ind w:left="4302" w:hanging="1080"/>
      </w:pPr>
    </w:lvl>
    <w:lvl w:ilvl="4">
      <w:start w:val="1"/>
      <w:numFmt w:val="decimal"/>
      <w:lvlText w:val="%1.%2.%3.%4.%5."/>
      <w:lvlJc w:val="left"/>
      <w:pPr>
        <w:ind w:left="5736" w:hanging="1440"/>
      </w:pPr>
    </w:lvl>
    <w:lvl w:ilvl="5">
      <w:start w:val="1"/>
      <w:numFmt w:val="decimal"/>
      <w:lvlText w:val="%1.%2.%3.%4.%5.%6."/>
      <w:lvlJc w:val="left"/>
      <w:pPr>
        <w:ind w:left="6810" w:hanging="1440"/>
      </w:pPr>
    </w:lvl>
    <w:lvl w:ilvl="6">
      <w:start w:val="1"/>
      <w:numFmt w:val="decimal"/>
      <w:lvlText w:val="%1.%2.%3.%4.%5.%6.%7."/>
      <w:lvlJc w:val="left"/>
      <w:pPr>
        <w:ind w:left="8244" w:hanging="1800"/>
      </w:pPr>
    </w:lvl>
    <w:lvl w:ilvl="7">
      <w:start w:val="1"/>
      <w:numFmt w:val="decimal"/>
      <w:lvlText w:val="%1.%2.%3.%4.%5.%6.%7.%8."/>
      <w:lvlJc w:val="left"/>
      <w:pPr>
        <w:ind w:left="9678" w:hanging="2160"/>
      </w:pPr>
    </w:lvl>
    <w:lvl w:ilvl="8">
      <w:start w:val="1"/>
      <w:numFmt w:val="decimal"/>
      <w:lvlText w:val="%1.%2.%3.%4.%5.%6.%7.%8.%9."/>
      <w:lvlJc w:val="left"/>
      <w:pPr>
        <w:ind w:left="10752" w:hanging="2160"/>
      </w:pPr>
    </w:lvl>
  </w:abstractNum>
  <w:abstractNum w:abstractNumId="9">
    <w:nsid w:val="31821138"/>
    <w:multiLevelType w:val="hybridMultilevel"/>
    <w:tmpl w:val="99527344"/>
    <w:lvl w:ilvl="0" w:tplc="7258339C">
      <w:start w:val="1"/>
      <w:numFmt w:val="decimal"/>
      <w:lvlText w:val="%1."/>
      <w:lvlJc w:val="left"/>
      <w:pPr>
        <w:ind w:left="644" w:hanging="360"/>
      </w:pPr>
    </w:lvl>
    <w:lvl w:ilvl="1" w:tplc="718696E0">
      <w:start w:val="1"/>
      <w:numFmt w:val="lowerLetter"/>
      <w:lvlText w:val="%2."/>
      <w:lvlJc w:val="left"/>
      <w:pPr>
        <w:ind w:left="1364" w:hanging="360"/>
      </w:pPr>
    </w:lvl>
    <w:lvl w:ilvl="2" w:tplc="9D9865A0">
      <w:start w:val="1"/>
      <w:numFmt w:val="lowerRoman"/>
      <w:lvlText w:val="%3."/>
      <w:lvlJc w:val="right"/>
      <w:pPr>
        <w:ind w:left="2084" w:hanging="180"/>
      </w:pPr>
    </w:lvl>
    <w:lvl w:ilvl="3" w:tplc="483C78F4">
      <w:start w:val="1"/>
      <w:numFmt w:val="decimal"/>
      <w:lvlText w:val="%4."/>
      <w:lvlJc w:val="left"/>
      <w:pPr>
        <w:ind w:left="2804" w:hanging="360"/>
      </w:pPr>
    </w:lvl>
    <w:lvl w:ilvl="4" w:tplc="9EDE4F80">
      <w:start w:val="1"/>
      <w:numFmt w:val="lowerLetter"/>
      <w:lvlText w:val="%5."/>
      <w:lvlJc w:val="left"/>
      <w:pPr>
        <w:ind w:left="3524" w:hanging="360"/>
      </w:pPr>
    </w:lvl>
    <w:lvl w:ilvl="5" w:tplc="6660FDC0">
      <w:start w:val="1"/>
      <w:numFmt w:val="lowerRoman"/>
      <w:lvlText w:val="%6."/>
      <w:lvlJc w:val="right"/>
      <w:pPr>
        <w:ind w:left="4244" w:hanging="180"/>
      </w:pPr>
    </w:lvl>
    <w:lvl w:ilvl="6" w:tplc="3752BE38">
      <w:start w:val="1"/>
      <w:numFmt w:val="decimal"/>
      <w:lvlText w:val="%7."/>
      <w:lvlJc w:val="left"/>
      <w:pPr>
        <w:ind w:left="4964" w:hanging="360"/>
      </w:pPr>
    </w:lvl>
    <w:lvl w:ilvl="7" w:tplc="E2EE467A">
      <w:start w:val="1"/>
      <w:numFmt w:val="lowerLetter"/>
      <w:lvlText w:val="%8."/>
      <w:lvlJc w:val="left"/>
      <w:pPr>
        <w:ind w:left="5684" w:hanging="360"/>
      </w:pPr>
    </w:lvl>
    <w:lvl w:ilvl="8" w:tplc="2A8E0A04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681131"/>
    <w:multiLevelType w:val="hybridMultilevel"/>
    <w:tmpl w:val="4C16772C"/>
    <w:lvl w:ilvl="0" w:tplc="74FAF836">
      <w:start w:val="1"/>
      <w:numFmt w:val="decimal"/>
      <w:lvlText w:val="%1."/>
      <w:lvlJc w:val="left"/>
      <w:pPr>
        <w:ind w:left="644" w:hanging="360"/>
      </w:pPr>
    </w:lvl>
    <w:lvl w:ilvl="1" w:tplc="B12EA21A">
      <w:start w:val="1"/>
      <w:numFmt w:val="lowerLetter"/>
      <w:lvlText w:val="%2."/>
      <w:lvlJc w:val="left"/>
      <w:pPr>
        <w:ind w:left="1364" w:hanging="360"/>
      </w:pPr>
    </w:lvl>
    <w:lvl w:ilvl="2" w:tplc="3B98B04A">
      <w:start w:val="1"/>
      <w:numFmt w:val="lowerRoman"/>
      <w:lvlText w:val="%3."/>
      <w:lvlJc w:val="right"/>
      <w:pPr>
        <w:ind w:left="2084" w:hanging="180"/>
      </w:pPr>
    </w:lvl>
    <w:lvl w:ilvl="3" w:tplc="84B22A6A">
      <w:start w:val="1"/>
      <w:numFmt w:val="decimal"/>
      <w:lvlText w:val="%4."/>
      <w:lvlJc w:val="left"/>
      <w:pPr>
        <w:ind w:left="2804" w:hanging="360"/>
      </w:pPr>
    </w:lvl>
    <w:lvl w:ilvl="4" w:tplc="8FEE2E34">
      <w:start w:val="1"/>
      <w:numFmt w:val="lowerLetter"/>
      <w:lvlText w:val="%5."/>
      <w:lvlJc w:val="left"/>
      <w:pPr>
        <w:ind w:left="3524" w:hanging="360"/>
      </w:pPr>
    </w:lvl>
    <w:lvl w:ilvl="5" w:tplc="CC88F70E">
      <w:start w:val="1"/>
      <w:numFmt w:val="lowerRoman"/>
      <w:lvlText w:val="%6."/>
      <w:lvlJc w:val="right"/>
      <w:pPr>
        <w:ind w:left="4244" w:hanging="180"/>
      </w:pPr>
    </w:lvl>
    <w:lvl w:ilvl="6" w:tplc="9BE2A6B2">
      <w:start w:val="1"/>
      <w:numFmt w:val="decimal"/>
      <w:lvlText w:val="%7."/>
      <w:lvlJc w:val="left"/>
      <w:pPr>
        <w:ind w:left="4964" w:hanging="360"/>
      </w:pPr>
    </w:lvl>
    <w:lvl w:ilvl="7" w:tplc="87B81008">
      <w:start w:val="1"/>
      <w:numFmt w:val="lowerLetter"/>
      <w:lvlText w:val="%8."/>
      <w:lvlJc w:val="left"/>
      <w:pPr>
        <w:ind w:left="5684" w:hanging="360"/>
      </w:pPr>
    </w:lvl>
    <w:lvl w:ilvl="8" w:tplc="63D679DE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C45AB0"/>
    <w:multiLevelType w:val="hybridMultilevel"/>
    <w:tmpl w:val="96B4E950"/>
    <w:lvl w:ilvl="0" w:tplc="2CFAC65C">
      <w:start w:val="1"/>
      <w:numFmt w:val="decimal"/>
      <w:lvlText w:val="%1."/>
      <w:lvlJc w:val="left"/>
      <w:pPr>
        <w:ind w:left="1440" w:hanging="360"/>
      </w:pPr>
    </w:lvl>
    <w:lvl w:ilvl="1" w:tplc="50ECF668">
      <w:start w:val="1"/>
      <w:numFmt w:val="lowerLetter"/>
      <w:lvlText w:val="%2."/>
      <w:lvlJc w:val="left"/>
      <w:pPr>
        <w:ind w:left="2160" w:hanging="360"/>
      </w:pPr>
    </w:lvl>
    <w:lvl w:ilvl="2" w:tplc="B358DE4C">
      <w:start w:val="1"/>
      <w:numFmt w:val="lowerRoman"/>
      <w:lvlText w:val="%3."/>
      <w:lvlJc w:val="right"/>
      <w:pPr>
        <w:ind w:left="2880" w:hanging="180"/>
      </w:pPr>
    </w:lvl>
    <w:lvl w:ilvl="3" w:tplc="CA14EF96">
      <w:start w:val="1"/>
      <w:numFmt w:val="decimal"/>
      <w:lvlText w:val="%4."/>
      <w:lvlJc w:val="left"/>
      <w:pPr>
        <w:ind w:left="3600" w:hanging="360"/>
      </w:pPr>
    </w:lvl>
    <w:lvl w:ilvl="4" w:tplc="023C2D2E">
      <w:start w:val="1"/>
      <w:numFmt w:val="lowerLetter"/>
      <w:lvlText w:val="%5."/>
      <w:lvlJc w:val="left"/>
      <w:pPr>
        <w:ind w:left="4320" w:hanging="360"/>
      </w:pPr>
    </w:lvl>
    <w:lvl w:ilvl="5" w:tplc="94DC2FF6">
      <w:start w:val="1"/>
      <w:numFmt w:val="lowerRoman"/>
      <w:lvlText w:val="%6."/>
      <w:lvlJc w:val="right"/>
      <w:pPr>
        <w:ind w:left="5040" w:hanging="180"/>
      </w:pPr>
    </w:lvl>
    <w:lvl w:ilvl="6" w:tplc="47668338">
      <w:start w:val="1"/>
      <w:numFmt w:val="decimal"/>
      <w:lvlText w:val="%7."/>
      <w:lvlJc w:val="left"/>
      <w:pPr>
        <w:ind w:left="5760" w:hanging="360"/>
      </w:pPr>
    </w:lvl>
    <w:lvl w:ilvl="7" w:tplc="6212EA22">
      <w:start w:val="1"/>
      <w:numFmt w:val="lowerLetter"/>
      <w:lvlText w:val="%8."/>
      <w:lvlJc w:val="left"/>
      <w:pPr>
        <w:ind w:left="6480" w:hanging="360"/>
      </w:pPr>
    </w:lvl>
    <w:lvl w:ilvl="8" w:tplc="DBACFC6E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AC08C4"/>
    <w:multiLevelType w:val="multilevel"/>
    <w:tmpl w:val="89E6B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29" w:hanging="720"/>
      </w:pPr>
    </w:lvl>
    <w:lvl w:ilvl="2">
      <w:start w:val="1"/>
      <w:numFmt w:val="decimal"/>
      <w:lvlText w:val="%1.%2.%3"/>
      <w:lvlJc w:val="left"/>
      <w:pPr>
        <w:ind w:left="1778" w:hanging="720"/>
      </w:p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3196" w:hanging="1440"/>
      </w:pPr>
    </w:lvl>
    <w:lvl w:ilvl="5">
      <w:start w:val="1"/>
      <w:numFmt w:val="decimal"/>
      <w:lvlText w:val="%1.%2.%3.%4.%5.%6"/>
      <w:lvlJc w:val="left"/>
      <w:pPr>
        <w:ind w:left="3545" w:hanging="1440"/>
      </w:pPr>
    </w:lvl>
    <w:lvl w:ilvl="6">
      <w:start w:val="1"/>
      <w:numFmt w:val="decimal"/>
      <w:lvlText w:val="%1.%2.%3.%4.%5.%6.%7"/>
      <w:lvlJc w:val="left"/>
      <w:pPr>
        <w:ind w:left="4254" w:hanging="1800"/>
      </w:pPr>
    </w:lvl>
    <w:lvl w:ilvl="7">
      <w:start w:val="1"/>
      <w:numFmt w:val="decimal"/>
      <w:lvlText w:val="%1.%2.%3.%4.%5.%6.%7.%8"/>
      <w:lvlJc w:val="left"/>
      <w:pPr>
        <w:ind w:left="4963" w:hanging="2160"/>
      </w:pPr>
    </w:lvl>
    <w:lvl w:ilvl="8">
      <w:start w:val="1"/>
      <w:numFmt w:val="decimal"/>
      <w:lvlText w:val="%1.%2.%3.%4.%5.%6.%7.%8.%9"/>
      <w:lvlJc w:val="left"/>
      <w:pPr>
        <w:ind w:left="5312" w:hanging="2160"/>
      </w:pPr>
    </w:lvl>
  </w:abstractNum>
  <w:abstractNum w:abstractNumId="13">
    <w:nsid w:val="488E3A96"/>
    <w:multiLevelType w:val="hybridMultilevel"/>
    <w:tmpl w:val="B3B809FC"/>
    <w:lvl w:ilvl="0" w:tplc="5C4C67A6">
      <w:start w:val="1"/>
      <w:numFmt w:val="decimal"/>
      <w:lvlText w:val="%1."/>
      <w:lvlJc w:val="left"/>
      <w:pPr>
        <w:ind w:left="644" w:hanging="360"/>
      </w:pPr>
    </w:lvl>
    <w:lvl w:ilvl="1" w:tplc="B1EC2944">
      <w:start w:val="1"/>
      <w:numFmt w:val="lowerLetter"/>
      <w:lvlText w:val="%2."/>
      <w:lvlJc w:val="left"/>
      <w:pPr>
        <w:ind w:left="1364" w:hanging="360"/>
      </w:pPr>
    </w:lvl>
    <w:lvl w:ilvl="2" w:tplc="7FC89DC8">
      <w:start w:val="1"/>
      <w:numFmt w:val="lowerRoman"/>
      <w:lvlText w:val="%3."/>
      <w:lvlJc w:val="right"/>
      <w:pPr>
        <w:ind w:left="2084" w:hanging="180"/>
      </w:pPr>
    </w:lvl>
    <w:lvl w:ilvl="3" w:tplc="6FD2366C">
      <w:start w:val="1"/>
      <w:numFmt w:val="decimal"/>
      <w:lvlText w:val="%4."/>
      <w:lvlJc w:val="left"/>
      <w:pPr>
        <w:ind w:left="2804" w:hanging="360"/>
      </w:pPr>
    </w:lvl>
    <w:lvl w:ilvl="4" w:tplc="1A8A926C">
      <w:start w:val="1"/>
      <w:numFmt w:val="lowerLetter"/>
      <w:lvlText w:val="%5."/>
      <w:lvlJc w:val="left"/>
      <w:pPr>
        <w:ind w:left="3524" w:hanging="360"/>
      </w:pPr>
    </w:lvl>
    <w:lvl w:ilvl="5" w:tplc="DCDC9350">
      <w:start w:val="1"/>
      <w:numFmt w:val="lowerRoman"/>
      <w:lvlText w:val="%6."/>
      <w:lvlJc w:val="right"/>
      <w:pPr>
        <w:ind w:left="4244" w:hanging="180"/>
      </w:pPr>
    </w:lvl>
    <w:lvl w:ilvl="6" w:tplc="FC6EB6E8">
      <w:start w:val="1"/>
      <w:numFmt w:val="decimal"/>
      <w:lvlText w:val="%7."/>
      <w:lvlJc w:val="left"/>
      <w:pPr>
        <w:ind w:left="4964" w:hanging="360"/>
      </w:pPr>
    </w:lvl>
    <w:lvl w:ilvl="7" w:tplc="6AE06AF8">
      <w:start w:val="1"/>
      <w:numFmt w:val="lowerLetter"/>
      <w:lvlText w:val="%8."/>
      <w:lvlJc w:val="left"/>
      <w:pPr>
        <w:ind w:left="5684" w:hanging="360"/>
      </w:pPr>
    </w:lvl>
    <w:lvl w:ilvl="8" w:tplc="0E4CCEB0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11D1EBD"/>
    <w:multiLevelType w:val="hybridMultilevel"/>
    <w:tmpl w:val="C77EC8E4"/>
    <w:lvl w:ilvl="0" w:tplc="7AA2F5EE">
      <w:start w:val="1"/>
      <w:numFmt w:val="decimal"/>
      <w:lvlText w:val="%1."/>
      <w:lvlJc w:val="left"/>
      <w:pPr>
        <w:ind w:left="502" w:hanging="360"/>
      </w:pPr>
    </w:lvl>
    <w:lvl w:ilvl="1" w:tplc="65E8F00A">
      <w:start w:val="1"/>
      <w:numFmt w:val="lowerLetter"/>
      <w:lvlText w:val="%2."/>
      <w:lvlJc w:val="left"/>
      <w:pPr>
        <w:ind w:left="2160" w:hanging="360"/>
      </w:pPr>
    </w:lvl>
    <w:lvl w:ilvl="2" w:tplc="5F26AAF0">
      <w:start w:val="1"/>
      <w:numFmt w:val="lowerRoman"/>
      <w:lvlText w:val="%3."/>
      <w:lvlJc w:val="right"/>
      <w:pPr>
        <w:ind w:left="2880" w:hanging="180"/>
      </w:pPr>
    </w:lvl>
    <w:lvl w:ilvl="3" w:tplc="440AB282">
      <w:start w:val="1"/>
      <w:numFmt w:val="decimal"/>
      <w:lvlText w:val="%4."/>
      <w:lvlJc w:val="left"/>
      <w:pPr>
        <w:ind w:left="3600" w:hanging="360"/>
      </w:pPr>
    </w:lvl>
    <w:lvl w:ilvl="4" w:tplc="CEAA0248">
      <w:start w:val="1"/>
      <w:numFmt w:val="lowerLetter"/>
      <w:lvlText w:val="%5."/>
      <w:lvlJc w:val="left"/>
      <w:pPr>
        <w:ind w:left="4320" w:hanging="360"/>
      </w:pPr>
    </w:lvl>
    <w:lvl w:ilvl="5" w:tplc="F92A42CA">
      <w:start w:val="1"/>
      <w:numFmt w:val="lowerRoman"/>
      <w:lvlText w:val="%6."/>
      <w:lvlJc w:val="right"/>
      <w:pPr>
        <w:ind w:left="5040" w:hanging="180"/>
      </w:pPr>
    </w:lvl>
    <w:lvl w:ilvl="6" w:tplc="B32C5078">
      <w:start w:val="1"/>
      <w:numFmt w:val="decimal"/>
      <w:lvlText w:val="%7."/>
      <w:lvlJc w:val="left"/>
      <w:pPr>
        <w:ind w:left="5760" w:hanging="360"/>
      </w:pPr>
    </w:lvl>
    <w:lvl w:ilvl="7" w:tplc="5EB6EA68">
      <w:start w:val="1"/>
      <w:numFmt w:val="lowerLetter"/>
      <w:lvlText w:val="%8."/>
      <w:lvlJc w:val="left"/>
      <w:pPr>
        <w:ind w:left="6480" w:hanging="360"/>
      </w:pPr>
    </w:lvl>
    <w:lvl w:ilvl="8" w:tplc="38B2588E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331853"/>
    <w:multiLevelType w:val="hybridMultilevel"/>
    <w:tmpl w:val="A68A85D2"/>
    <w:lvl w:ilvl="0" w:tplc="52EA4F40">
      <w:start w:val="1"/>
      <w:numFmt w:val="decimal"/>
      <w:lvlText w:val="%1."/>
      <w:lvlJc w:val="left"/>
      <w:pPr>
        <w:ind w:left="720" w:hanging="360"/>
      </w:pPr>
    </w:lvl>
    <w:lvl w:ilvl="1" w:tplc="B7E42C3A">
      <w:start w:val="1"/>
      <w:numFmt w:val="lowerLetter"/>
      <w:lvlText w:val="%2."/>
      <w:lvlJc w:val="left"/>
      <w:pPr>
        <w:ind w:left="1440" w:hanging="360"/>
      </w:pPr>
    </w:lvl>
    <w:lvl w:ilvl="2" w:tplc="0FBAC864">
      <w:start w:val="1"/>
      <w:numFmt w:val="lowerRoman"/>
      <w:lvlText w:val="%3."/>
      <w:lvlJc w:val="right"/>
      <w:pPr>
        <w:ind w:left="2160" w:hanging="180"/>
      </w:pPr>
    </w:lvl>
    <w:lvl w:ilvl="3" w:tplc="49E8B044">
      <w:start w:val="1"/>
      <w:numFmt w:val="decimal"/>
      <w:lvlText w:val="%4."/>
      <w:lvlJc w:val="left"/>
      <w:pPr>
        <w:ind w:left="2880" w:hanging="360"/>
      </w:pPr>
    </w:lvl>
    <w:lvl w:ilvl="4" w:tplc="D638DA62">
      <w:start w:val="1"/>
      <w:numFmt w:val="lowerLetter"/>
      <w:lvlText w:val="%5."/>
      <w:lvlJc w:val="left"/>
      <w:pPr>
        <w:ind w:left="3600" w:hanging="360"/>
      </w:pPr>
    </w:lvl>
    <w:lvl w:ilvl="5" w:tplc="8F2894B4">
      <w:start w:val="1"/>
      <w:numFmt w:val="lowerRoman"/>
      <w:lvlText w:val="%6."/>
      <w:lvlJc w:val="right"/>
      <w:pPr>
        <w:ind w:left="4320" w:hanging="180"/>
      </w:pPr>
    </w:lvl>
    <w:lvl w:ilvl="6" w:tplc="620CD664">
      <w:start w:val="1"/>
      <w:numFmt w:val="decimal"/>
      <w:lvlText w:val="%7."/>
      <w:lvlJc w:val="left"/>
      <w:pPr>
        <w:ind w:left="5040" w:hanging="360"/>
      </w:pPr>
    </w:lvl>
    <w:lvl w:ilvl="7" w:tplc="6D16458C">
      <w:start w:val="1"/>
      <w:numFmt w:val="lowerLetter"/>
      <w:lvlText w:val="%8."/>
      <w:lvlJc w:val="left"/>
      <w:pPr>
        <w:ind w:left="5760" w:hanging="360"/>
      </w:pPr>
    </w:lvl>
    <w:lvl w:ilvl="8" w:tplc="5924190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96143"/>
    <w:multiLevelType w:val="hybridMultilevel"/>
    <w:tmpl w:val="16588D34"/>
    <w:lvl w:ilvl="0" w:tplc="93DAA65A">
      <w:start w:val="1"/>
      <w:numFmt w:val="decimal"/>
      <w:lvlText w:val="%1."/>
      <w:lvlJc w:val="left"/>
      <w:pPr>
        <w:ind w:left="644" w:hanging="360"/>
      </w:pPr>
    </w:lvl>
    <w:lvl w:ilvl="1" w:tplc="38546648">
      <w:start w:val="1"/>
      <w:numFmt w:val="lowerLetter"/>
      <w:lvlText w:val="%2."/>
      <w:lvlJc w:val="left"/>
      <w:pPr>
        <w:ind w:left="1364" w:hanging="360"/>
      </w:pPr>
    </w:lvl>
    <w:lvl w:ilvl="2" w:tplc="6566894A">
      <w:start w:val="1"/>
      <w:numFmt w:val="lowerRoman"/>
      <w:lvlText w:val="%3."/>
      <w:lvlJc w:val="right"/>
      <w:pPr>
        <w:ind w:left="2084" w:hanging="180"/>
      </w:pPr>
    </w:lvl>
    <w:lvl w:ilvl="3" w:tplc="5D3C5FD2">
      <w:start w:val="1"/>
      <w:numFmt w:val="decimal"/>
      <w:lvlText w:val="%4."/>
      <w:lvlJc w:val="left"/>
      <w:pPr>
        <w:ind w:left="2804" w:hanging="360"/>
      </w:pPr>
    </w:lvl>
    <w:lvl w:ilvl="4" w:tplc="55E0078E">
      <w:start w:val="1"/>
      <w:numFmt w:val="lowerLetter"/>
      <w:lvlText w:val="%5."/>
      <w:lvlJc w:val="left"/>
      <w:pPr>
        <w:ind w:left="3524" w:hanging="360"/>
      </w:pPr>
    </w:lvl>
    <w:lvl w:ilvl="5" w:tplc="3E745ADE">
      <w:start w:val="1"/>
      <w:numFmt w:val="lowerRoman"/>
      <w:lvlText w:val="%6."/>
      <w:lvlJc w:val="right"/>
      <w:pPr>
        <w:ind w:left="4244" w:hanging="180"/>
      </w:pPr>
    </w:lvl>
    <w:lvl w:ilvl="6" w:tplc="92567808">
      <w:start w:val="1"/>
      <w:numFmt w:val="decimal"/>
      <w:lvlText w:val="%7."/>
      <w:lvlJc w:val="left"/>
      <w:pPr>
        <w:ind w:left="4964" w:hanging="360"/>
      </w:pPr>
    </w:lvl>
    <w:lvl w:ilvl="7" w:tplc="37E835B8">
      <w:start w:val="1"/>
      <w:numFmt w:val="lowerLetter"/>
      <w:lvlText w:val="%8."/>
      <w:lvlJc w:val="left"/>
      <w:pPr>
        <w:ind w:left="5684" w:hanging="360"/>
      </w:pPr>
    </w:lvl>
    <w:lvl w:ilvl="8" w:tplc="2E1E7C7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8B136A1"/>
    <w:multiLevelType w:val="hybridMultilevel"/>
    <w:tmpl w:val="11764432"/>
    <w:lvl w:ilvl="0" w:tplc="AA200D2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C687E04">
      <w:start w:val="1"/>
      <w:numFmt w:val="lowerLetter"/>
      <w:lvlText w:val="%2."/>
      <w:lvlJc w:val="left"/>
      <w:pPr>
        <w:ind w:left="1080" w:hanging="360"/>
      </w:pPr>
    </w:lvl>
    <w:lvl w:ilvl="2" w:tplc="E3F856B2">
      <w:start w:val="1"/>
      <w:numFmt w:val="lowerRoman"/>
      <w:lvlText w:val="%3."/>
      <w:lvlJc w:val="right"/>
      <w:pPr>
        <w:ind w:left="1800" w:hanging="180"/>
      </w:pPr>
    </w:lvl>
    <w:lvl w:ilvl="3" w:tplc="84DA04B6">
      <w:start w:val="1"/>
      <w:numFmt w:val="decimal"/>
      <w:lvlText w:val="%4."/>
      <w:lvlJc w:val="left"/>
      <w:pPr>
        <w:ind w:left="2520" w:hanging="360"/>
      </w:pPr>
    </w:lvl>
    <w:lvl w:ilvl="4" w:tplc="2F24E83A">
      <w:start w:val="1"/>
      <w:numFmt w:val="lowerLetter"/>
      <w:lvlText w:val="%5."/>
      <w:lvlJc w:val="left"/>
      <w:pPr>
        <w:ind w:left="3240" w:hanging="360"/>
      </w:pPr>
    </w:lvl>
    <w:lvl w:ilvl="5" w:tplc="C0368DD0">
      <w:start w:val="1"/>
      <w:numFmt w:val="lowerRoman"/>
      <w:lvlText w:val="%6."/>
      <w:lvlJc w:val="right"/>
      <w:pPr>
        <w:ind w:left="3960" w:hanging="180"/>
      </w:pPr>
    </w:lvl>
    <w:lvl w:ilvl="6" w:tplc="D47E605C">
      <w:start w:val="1"/>
      <w:numFmt w:val="decimal"/>
      <w:lvlText w:val="%7."/>
      <w:lvlJc w:val="left"/>
      <w:pPr>
        <w:ind w:left="4680" w:hanging="360"/>
      </w:pPr>
    </w:lvl>
    <w:lvl w:ilvl="7" w:tplc="23060E50">
      <w:start w:val="1"/>
      <w:numFmt w:val="lowerLetter"/>
      <w:lvlText w:val="%8."/>
      <w:lvlJc w:val="left"/>
      <w:pPr>
        <w:ind w:left="5400" w:hanging="360"/>
      </w:pPr>
    </w:lvl>
    <w:lvl w:ilvl="8" w:tplc="4DCCDEF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12F0D"/>
    <w:multiLevelType w:val="hybridMultilevel"/>
    <w:tmpl w:val="6AC0C5C2"/>
    <w:lvl w:ilvl="0" w:tplc="40D48FD4">
      <w:start w:val="1"/>
      <w:numFmt w:val="decimal"/>
      <w:lvlText w:val="%1."/>
      <w:lvlJc w:val="left"/>
      <w:pPr>
        <w:ind w:left="644" w:hanging="360"/>
      </w:pPr>
    </w:lvl>
    <w:lvl w:ilvl="1" w:tplc="373C5EE8">
      <w:start w:val="1"/>
      <w:numFmt w:val="lowerLetter"/>
      <w:lvlText w:val="%2."/>
      <w:lvlJc w:val="left"/>
      <w:pPr>
        <w:ind w:left="1364" w:hanging="360"/>
      </w:pPr>
    </w:lvl>
    <w:lvl w:ilvl="2" w:tplc="55865610">
      <w:start w:val="1"/>
      <w:numFmt w:val="lowerRoman"/>
      <w:lvlText w:val="%3."/>
      <w:lvlJc w:val="right"/>
      <w:pPr>
        <w:ind w:left="2084" w:hanging="180"/>
      </w:pPr>
    </w:lvl>
    <w:lvl w:ilvl="3" w:tplc="222443EA">
      <w:start w:val="1"/>
      <w:numFmt w:val="decimal"/>
      <w:lvlText w:val="%4."/>
      <w:lvlJc w:val="left"/>
      <w:pPr>
        <w:ind w:left="2804" w:hanging="360"/>
      </w:pPr>
    </w:lvl>
    <w:lvl w:ilvl="4" w:tplc="FF24C274">
      <w:start w:val="1"/>
      <w:numFmt w:val="lowerLetter"/>
      <w:lvlText w:val="%5."/>
      <w:lvlJc w:val="left"/>
      <w:pPr>
        <w:ind w:left="3524" w:hanging="360"/>
      </w:pPr>
    </w:lvl>
    <w:lvl w:ilvl="5" w:tplc="4DBA6108">
      <w:start w:val="1"/>
      <w:numFmt w:val="lowerRoman"/>
      <w:lvlText w:val="%6."/>
      <w:lvlJc w:val="right"/>
      <w:pPr>
        <w:ind w:left="4244" w:hanging="180"/>
      </w:pPr>
    </w:lvl>
    <w:lvl w:ilvl="6" w:tplc="CECC07E6">
      <w:start w:val="1"/>
      <w:numFmt w:val="decimal"/>
      <w:lvlText w:val="%7."/>
      <w:lvlJc w:val="left"/>
      <w:pPr>
        <w:ind w:left="4964" w:hanging="360"/>
      </w:pPr>
    </w:lvl>
    <w:lvl w:ilvl="7" w:tplc="3D8CAF5A">
      <w:start w:val="1"/>
      <w:numFmt w:val="lowerLetter"/>
      <w:lvlText w:val="%8."/>
      <w:lvlJc w:val="left"/>
      <w:pPr>
        <w:ind w:left="5684" w:hanging="360"/>
      </w:pPr>
    </w:lvl>
    <w:lvl w:ilvl="8" w:tplc="A34C1DDC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666BEA"/>
    <w:multiLevelType w:val="hybridMultilevel"/>
    <w:tmpl w:val="61DC925E"/>
    <w:lvl w:ilvl="0" w:tplc="9F644A34">
      <w:start w:val="1"/>
      <w:numFmt w:val="decimal"/>
      <w:lvlText w:val="%1."/>
      <w:lvlJc w:val="left"/>
      <w:pPr>
        <w:ind w:left="644" w:hanging="360"/>
      </w:pPr>
    </w:lvl>
    <w:lvl w:ilvl="1" w:tplc="215637BA">
      <w:start w:val="1"/>
      <w:numFmt w:val="lowerLetter"/>
      <w:lvlText w:val="%2."/>
      <w:lvlJc w:val="left"/>
      <w:pPr>
        <w:ind w:left="1364" w:hanging="360"/>
      </w:pPr>
    </w:lvl>
    <w:lvl w:ilvl="2" w:tplc="60C82C1E">
      <w:start w:val="1"/>
      <w:numFmt w:val="lowerRoman"/>
      <w:lvlText w:val="%3."/>
      <w:lvlJc w:val="right"/>
      <w:pPr>
        <w:ind w:left="2084" w:hanging="180"/>
      </w:pPr>
    </w:lvl>
    <w:lvl w:ilvl="3" w:tplc="FB8484FA">
      <w:start w:val="1"/>
      <w:numFmt w:val="decimal"/>
      <w:lvlText w:val="%4."/>
      <w:lvlJc w:val="left"/>
      <w:pPr>
        <w:ind w:left="2804" w:hanging="360"/>
      </w:pPr>
    </w:lvl>
    <w:lvl w:ilvl="4" w:tplc="FE407FB2">
      <w:start w:val="1"/>
      <w:numFmt w:val="lowerLetter"/>
      <w:lvlText w:val="%5."/>
      <w:lvlJc w:val="left"/>
      <w:pPr>
        <w:ind w:left="3524" w:hanging="360"/>
      </w:pPr>
    </w:lvl>
    <w:lvl w:ilvl="5" w:tplc="60B69C92">
      <w:start w:val="1"/>
      <w:numFmt w:val="lowerRoman"/>
      <w:lvlText w:val="%6."/>
      <w:lvlJc w:val="right"/>
      <w:pPr>
        <w:ind w:left="4244" w:hanging="180"/>
      </w:pPr>
    </w:lvl>
    <w:lvl w:ilvl="6" w:tplc="2AFEA562">
      <w:start w:val="1"/>
      <w:numFmt w:val="decimal"/>
      <w:lvlText w:val="%7."/>
      <w:lvlJc w:val="left"/>
      <w:pPr>
        <w:ind w:left="4964" w:hanging="360"/>
      </w:pPr>
    </w:lvl>
    <w:lvl w:ilvl="7" w:tplc="4DF41A9E">
      <w:start w:val="1"/>
      <w:numFmt w:val="lowerLetter"/>
      <w:lvlText w:val="%8."/>
      <w:lvlJc w:val="left"/>
      <w:pPr>
        <w:ind w:left="5684" w:hanging="360"/>
      </w:pPr>
    </w:lvl>
    <w:lvl w:ilvl="8" w:tplc="A060F480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2D7E10"/>
    <w:multiLevelType w:val="hybridMultilevel"/>
    <w:tmpl w:val="DABE5B46"/>
    <w:lvl w:ilvl="0" w:tplc="F2C4D304">
      <w:start w:val="1"/>
      <w:numFmt w:val="decimal"/>
      <w:lvlText w:val="%1."/>
      <w:lvlJc w:val="left"/>
      <w:pPr>
        <w:ind w:left="720" w:hanging="360"/>
      </w:pPr>
    </w:lvl>
    <w:lvl w:ilvl="1" w:tplc="E49AA23A">
      <w:start w:val="1"/>
      <w:numFmt w:val="lowerLetter"/>
      <w:lvlText w:val="%2."/>
      <w:lvlJc w:val="left"/>
      <w:pPr>
        <w:ind w:left="1440" w:hanging="360"/>
      </w:pPr>
    </w:lvl>
    <w:lvl w:ilvl="2" w:tplc="FC3056F6">
      <w:start w:val="1"/>
      <w:numFmt w:val="lowerRoman"/>
      <w:lvlText w:val="%3."/>
      <w:lvlJc w:val="right"/>
      <w:pPr>
        <w:ind w:left="2160" w:hanging="180"/>
      </w:pPr>
    </w:lvl>
    <w:lvl w:ilvl="3" w:tplc="AE1CF592">
      <w:start w:val="1"/>
      <w:numFmt w:val="decimal"/>
      <w:lvlText w:val="%4."/>
      <w:lvlJc w:val="left"/>
      <w:pPr>
        <w:ind w:left="2880" w:hanging="360"/>
      </w:pPr>
    </w:lvl>
    <w:lvl w:ilvl="4" w:tplc="7B9A574E">
      <w:start w:val="1"/>
      <w:numFmt w:val="lowerLetter"/>
      <w:lvlText w:val="%5."/>
      <w:lvlJc w:val="left"/>
      <w:pPr>
        <w:ind w:left="3600" w:hanging="360"/>
      </w:pPr>
    </w:lvl>
    <w:lvl w:ilvl="5" w:tplc="D58AABD4">
      <w:start w:val="1"/>
      <w:numFmt w:val="lowerRoman"/>
      <w:lvlText w:val="%6."/>
      <w:lvlJc w:val="right"/>
      <w:pPr>
        <w:ind w:left="4320" w:hanging="180"/>
      </w:pPr>
    </w:lvl>
    <w:lvl w:ilvl="6" w:tplc="80F0FC46">
      <w:start w:val="1"/>
      <w:numFmt w:val="decimal"/>
      <w:lvlText w:val="%7."/>
      <w:lvlJc w:val="left"/>
      <w:pPr>
        <w:ind w:left="5040" w:hanging="360"/>
      </w:pPr>
    </w:lvl>
    <w:lvl w:ilvl="7" w:tplc="8D24084C">
      <w:start w:val="1"/>
      <w:numFmt w:val="lowerLetter"/>
      <w:lvlText w:val="%8."/>
      <w:lvlJc w:val="left"/>
      <w:pPr>
        <w:ind w:left="5760" w:hanging="360"/>
      </w:pPr>
    </w:lvl>
    <w:lvl w:ilvl="8" w:tplc="8D768FC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B56A9"/>
    <w:multiLevelType w:val="multilevel"/>
    <w:tmpl w:val="7D048344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1"/>
      <w:numFmt w:val="decimal"/>
      <w:lvlText w:val="%1.%2"/>
      <w:lvlJc w:val="left"/>
      <w:pPr>
        <w:ind w:left="1794" w:hanging="720"/>
      </w:pPr>
    </w:lvl>
    <w:lvl w:ilvl="2">
      <w:start w:val="1"/>
      <w:numFmt w:val="decimal"/>
      <w:lvlText w:val="%1.%2.%3"/>
      <w:lvlJc w:val="left"/>
      <w:pPr>
        <w:ind w:left="1794" w:hanging="720"/>
      </w:pPr>
    </w:lvl>
    <w:lvl w:ilvl="3">
      <w:start w:val="1"/>
      <w:numFmt w:val="decimal"/>
      <w:lvlText w:val="%1.%2.%3.%4"/>
      <w:lvlJc w:val="left"/>
      <w:pPr>
        <w:ind w:left="2154" w:hanging="1080"/>
      </w:pPr>
    </w:lvl>
    <w:lvl w:ilvl="4">
      <w:start w:val="1"/>
      <w:numFmt w:val="decimal"/>
      <w:lvlText w:val="%1.%2.%3.%4.%5"/>
      <w:lvlJc w:val="left"/>
      <w:pPr>
        <w:ind w:left="2514" w:hanging="1440"/>
      </w:pPr>
    </w:lvl>
    <w:lvl w:ilvl="5">
      <w:start w:val="1"/>
      <w:numFmt w:val="decimal"/>
      <w:lvlText w:val="%1.%2.%3.%4.%5.%6"/>
      <w:lvlJc w:val="left"/>
      <w:pPr>
        <w:ind w:left="2514" w:hanging="1440"/>
      </w:pPr>
    </w:lvl>
    <w:lvl w:ilvl="6">
      <w:start w:val="1"/>
      <w:numFmt w:val="decimal"/>
      <w:lvlText w:val="%1.%2.%3.%4.%5.%6.%7"/>
      <w:lvlJc w:val="left"/>
      <w:pPr>
        <w:ind w:left="2874" w:hanging="1800"/>
      </w:pPr>
    </w:lvl>
    <w:lvl w:ilvl="7">
      <w:start w:val="1"/>
      <w:numFmt w:val="decimal"/>
      <w:lvlText w:val="%1.%2.%3.%4.%5.%6.%7.%8"/>
      <w:lvlJc w:val="left"/>
      <w:pPr>
        <w:ind w:left="3234" w:hanging="2160"/>
      </w:pPr>
    </w:lvl>
    <w:lvl w:ilvl="8">
      <w:start w:val="1"/>
      <w:numFmt w:val="decimal"/>
      <w:lvlText w:val="%1.%2.%3.%4.%5.%6.%7.%8.%9"/>
      <w:lvlJc w:val="left"/>
      <w:pPr>
        <w:ind w:left="3234" w:hanging="2160"/>
      </w:pPr>
    </w:lvl>
  </w:abstractNum>
  <w:abstractNum w:abstractNumId="22">
    <w:nsid w:val="7D55023D"/>
    <w:multiLevelType w:val="multilevel"/>
    <w:tmpl w:val="5314A92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4" w:hanging="72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3222" w:hanging="108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5010" w:hanging="1440"/>
      </w:pPr>
    </w:lvl>
    <w:lvl w:ilvl="6">
      <w:start w:val="1"/>
      <w:numFmt w:val="decimal"/>
      <w:lvlText w:val="%1.%2.%3.%4.%5.%6.%7."/>
      <w:lvlJc w:val="left"/>
      <w:pPr>
        <w:ind w:left="6084" w:hanging="1800"/>
      </w:pPr>
    </w:lvl>
    <w:lvl w:ilvl="7">
      <w:start w:val="1"/>
      <w:numFmt w:val="decimal"/>
      <w:lvlText w:val="%1.%2.%3.%4.%5.%6.%7.%8."/>
      <w:lvlJc w:val="left"/>
      <w:pPr>
        <w:ind w:left="6798" w:hanging="1800"/>
      </w:pPr>
    </w:lvl>
    <w:lvl w:ilvl="8">
      <w:start w:val="1"/>
      <w:numFmt w:val="decimal"/>
      <w:lvlText w:val="%1.%2.%3.%4.%5.%6.%7.%8.%9."/>
      <w:lvlJc w:val="left"/>
      <w:pPr>
        <w:ind w:left="7872" w:hanging="2160"/>
      </w:pPr>
    </w:lvl>
  </w:abstractNum>
  <w:abstractNum w:abstractNumId="23">
    <w:nsid w:val="7FB100C9"/>
    <w:multiLevelType w:val="hybridMultilevel"/>
    <w:tmpl w:val="ABEE5E46"/>
    <w:lvl w:ilvl="0" w:tplc="F830FA68">
      <w:start w:val="1"/>
      <w:numFmt w:val="decimal"/>
      <w:lvlText w:val="%1."/>
      <w:lvlJc w:val="left"/>
      <w:pPr>
        <w:ind w:left="720" w:hanging="360"/>
      </w:pPr>
    </w:lvl>
    <w:lvl w:ilvl="1" w:tplc="310AAECC">
      <w:start w:val="1"/>
      <w:numFmt w:val="lowerLetter"/>
      <w:lvlText w:val="%2."/>
      <w:lvlJc w:val="left"/>
      <w:pPr>
        <w:ind w:left="1440" w:hanging="360"/>
      </w:pPr>
    </w:lvl>
    <w:lvl w:ilvl="2" w:tplc="5FF48726">
      <w:start w:val="1"/>
      <w:numFmt w:val="lowerRoman"/>
      <w:lvlText w:val="%3."/>
      <w:lvlJc w:val="right"/>
      <w:pPr>
        <w:ind w:left="2160" w:hanging="180"/>
      </w:pPr>
    </w:lvl>
    <w:lvl w:ilvl="3" w:tplc="3A2E4E48">
      <w:start w:val="1"/>
      <w:numFmt w:val="decimal"/>
      <w:lvlText w:val="%4."/>
      <w:lvlJc w:val="left"/>
      <w:pPr>
        <w:ind w:left="2880" w:hanging="360"/>
      </w:pPr>
    </w:lvl>
    <w:lvl w:ilvl="4" w:tplc="A168A96A">
      <w:start w:val="1"/>
      <w:numFmt w:val="lowerLetter"/>
      <w:lvlText w:val="%5."/>
      <w:lvlJc w:val="left"/>
      <w:pPr>
        <w:ind w:left="3600" w:hanging="360"/>
      </w:pPr>
    </w:lvl>
    <w:lvl w:ilvl="5" w:tplc="DAFEE102">
      <w:start w:val="1"/>
      <w:numFmt w:val="lowerRoman"/>
      <w:lvlText w:val="%6."/>
      <w:lvlJc w:val="right"/>
      <w:pPr>
        <w:ind w:left="4320" w:hanging="180"/>
      </w:pPr>
    </w:lvl>
    <w:lvl w:ilvl="6" w:tplc="A47A6652">
      <w:start w:val="1"/>
      <w:numFmt w:val="decimal"/>
      <w:lvlText w:val="%7."/>
      <w:lvlJc w:val="left"/>
      <w:pPr>
        <w:ind w:left="5040" w:hanging="360"/>
      </w:pPr>
    </w:lvl>
    <w:lvl w:ilvl="7" w:tplc="EC1A268C">
      <w:start w:val="1"/>
      <w:numFmt w:val="lowerLetter"/>
      <w:lvlText w:val="%8."/>
      <w:lvlJc w:val="left"/>
      <w:pPr>
        <w:ind w:left="5760" w:hanging="360"/>
      </w:pPr>
    </w:lvl>
    <w:lvl w:ilvl="8" w:tplc="335E19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4"/>
  </w:num>
  <w:num w:numId="5">
    <w:abstractNumId w:val="11"/>
  </w:num>
  <w:num w:numId="6">
    <w:abstractNumId w:val="22"/>
  </w:num>
  <w:num w:numId="7">
    <w:abstractNumId w:val="15"/>
  </w:num>
  <w:num w:numId="8">
    <w:abstractNumId w:val="12"/>
  </w:num>
  <w:num w:numId="9">
    <w:abstractNumId w:val="23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8"/>
  </w:num>
  <w:num w:numId="19">
    <w:abstractNumId w:val="4"/>
  </w:num>
  <w:num w:numId="20">
    <w:abstractNumId w:val="3"/>
  </w:num>
  <w:num w:numId="21">
    <w:abstractNumId w:val="0"/>
  </w:num>
  <w:num w:numId="22">
    <w:abstractNumId w:val="2"/>
  </w:num>
  <w:num w:numId="23">
    <w:abstractNumId w:val="7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8"/>
    <w:rsid w:val="00A8257B"/>
    <w:rsid w:val="00E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Гипертекстовая ссылка"/>
    <w:uiPriority w:val="99"/>
    <w:rPr>
      <w:color w:val="106BBE"/>
      <w:sz w:val="26"/>
      <w:szCs w:val="26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kom@mail.ru" TargetMode="External"/><Relationship Id="rId13" Type="http://schemas.openxmlformats.org/officeDocument/2006/relationships/image" Target="media/image20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60.png"/><Relationship Id="rId34" Type="http://schemas.openxmlformats.org/officeDocument/2006/relationships/image" Target="media/image120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0.png"/><Relationship Id="rId25" Type="http://schemas.openxmlformats.org/officeDocument/2006/relationships/image" Target="media/image80.png"/><Relationship Id="rId33" Type="http://schemas.openxmlformats.org/officeDocument/2006/relationships/image" Target="media/image12.png"/><Relationship Id="rId38" Type="http://schemas.openxmlformats.org/officeDocument/2006/relationships/image" Target="media/image140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6.png"/><Relationship Id="rId24" Type="http://schemas.openxmlformats.org/officeDocument/2006/relationships/image" Target="media/image8.png"/><Relationship Id="rId32" Type="http://schemas.openxmlformats.org/officeDocument/2006/relationships/image" Target="media/image110.png"/><Relationship Id="rId37" Type="http://schemas.openxmlformats.org/officeDocument/2006/relationships/image" Target="media/image14.png"/><Relationship Id="rId40" Type="http://schemas.openxmlformats.org/officeDocument/2006/relationships/image" Target="media/image150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image" Target="media/image70.png"/><Relationship Id="rId28" Type="http://schemas.openxmlformats.org/officeDocument/2006/relationships/hyperlink" Target="https://login.consultant.ru/link/?req=doc&amp;base=LAW&amp;n=402031&amp;dst=100011&amp;field=134&amp;date=12.01.2024" TargetMode="External"/><Relationship Id="rId36" Type="http://schemas.openxmlformats.org/officeDocument/2006/relationships/image" Target="media/image130.png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jilkom@mail.r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90.png"/><Relationship Id="rId30" Type="http://schemas.openxmlformats.org/officeDocument/2006/relationships/image" Target="media/image100.pn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8217</Words>
  <Characters>46843</Characters>
  <Application>Microsoft Office Word</Application>
  <DocSecurity>0</DocSecurity>
  <Lines>390</Lines>
  <Paragraphs>109</Paragraphs>
  <ScaleCrop>false</ScaleCrop>
  <Company>Microsoft</Company>
  <LinksUpToDate>false</LinksUpToDate>
  <CharactersWithSpaces>54951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ShupikovaSV</dc:creator>
  <cp:lastModifiedBy>Татьяна Дегтярёва</cp:lastModifiedBy>
  <cp:revision>19</cp:revision>
  <dcterms:created xsi:type="dcterms:W3CDTF">2014-01-14T10:45:00Z</dcterms:created>
  <dcterms:modified xsi:type="dcterms:W3CDTF">2025-12-29T11:09:00Z</dcterms:modified>
  <cp:version>917504</cp:version>
</cp:coreProperties>
</file>